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5A" w:rsidRPr="00D73C06" w:rsidRDefault="0089495A" w:rsidP="00D73C06">
      <w:pPr>
        <w:ind w:firstLine="709"/>
        <w:jc w:val="both"/>
        <w:rPr>
          <w:b/>
        </w:rPr>
      </w:pPr>
      <w:r w:rsidRPr="00D73C06">
        <w:rPr>
          <w:b/>
        </w:rPr>
        <w:t xml:space="preserve">ЗАЯВКА НА УЧАСТИЕ В КОНКУРСЕ ИННОВАЦИОННЫХ ПРОДУКТОВ </w:t>
      </w:r>
    </w:p>
    <w:p w:rsidR="0089495A" w:rsidRPr="00D73C06" w:rsidRDefault="0089495A" w:rsidP="00D73C06">
      <w:pPr>
        <w:ind w:firstLine="709"/>
        <w:jc w:val="both"/>
        <w:rPr>
          <w:b/>
        </w:rPr>
      </w:pPr>
      <w:r w:rsidRPr="00D73C06">
        <w:rPr>
          <w:b/>
        </w:rPr>
        <w:t>«ПЕТЕРБУРГСКАЯ ШКОЛА 2020»</w:t>
      </w:r>
    </w:p>
    <w:p w:rsidR="0089495A" w:rsidRPr="00D73C06" w:rsidRDefault="0089495A" w:rsidP="00D73C06">
      <w:pPr>
        <w:ind w:firstLine="709"/>
        <w:jc w:val="both"/>
        <w:rPr>
          <w:b/>
        </w:rPr>
      </w:pPr>
    </w:p>
    <w:p w:rsidR="0089495A" w:rsidRPr="000B23CA" w:rsidRDefault="0089495A" w:rsidP="000B23CA">
      <w:pPr>
        <w:numPr>
          <w:ilvl w:val="0"/>
          <w:numId w:val="2"/>
        </w:numPr>
        <w:ind w:left="0" w:firstLine="709"/>
        <w:jc w:val="both"/>
        <w:rPr>
          <w:b/>
          <w:u w:val="single"/>
        </w:rPr>
      </w:pPr>
      <w:r w:rsidRPr="000B23CA">
        <w:rPr>
          <w:b/>
          <w:u w:val="single"/>
        </w:rPr>
        <w:t>Информация об образовательной организации – участнике конкурса</w:t>
      </w:r>
    </w:p>
    <w:p w:rsidR="0044600F" w:rsidRPr="000B23CA" w:rsidRDefault="0089495A" w:rsidP="000B23CA">
      <w:pPr>
        <w:pStyle w:val="a4"/>
        <w:ind w:left="0" w:firstLine="709"/>
        <w:jc w:val="both"/>
        <w:rPr>
          <w:b/>
        </w:rPr>
      </w:pPr>
      <w:r w:rsidRPr="00A06703">
        <w:rPr>
          <w:i/>
        </w:rPr>
        <w:t>Полное наименование образовательной организации</w:t>
      </w:r>
      <w:r w:rsidR="0044600F" w:rsidRPr="0044600F">
        <w:rPr>
          <w:b/>
        </w:rPr>
        <w:t>:</w:t>
      </w:r>
      <w:r w:rsidRPr="00D73C06">
        <w:t xml:space="preserve"> </w:t>
      </w:r>
      <w:r w:rsidR="0044600F" w:rsidRPr="000B23CA">
        <w:rPr>
          <w:b/>
        </w:rPr>
        <w:t>ГДОУ №25 «Умка» детский сад комбинированного вида Курортного района г. Санкт-Петербурга (основной заявитель)</w:t>
      </w:r>
      <w:r w:rsidR="00FB65E8" w:rsidRPr="000B23CA">
        <w:rPr>
          <w:b/>
        </w:rPr>
        <w:t xml:space="preserve">, </w:t>
      </w:r>
      <w:r w:rsidR="0044600F" w:rsidRPr="000B23CA">
        <w:rPr>
          <w:b/>
        </w:rPr>
        <w:t xml:space="preserve"> </w:t>
      </w:r>
    </w:p>
    <w:p w:rsidR="0089495A" w:rsidRPr="000B23CA" w:rsidRDefault="0044600F" w:rsidP="000B23CA">
      <w:pPr>
        <w:pStyle w:val="a4"/>
        <w:ind w:left="0" w:firstLine="709"/>
        <w:jc w:val="both"/>
        <w:rPr>
          <w:b/>
        </w:rPr>
      </w:pPr>
      <w:r w:rsidRPr="000B23CA">
        <w:rPr>
          <w:b/>
        </w:rPr>
        <w:t>ГБДОУ №59 Центрального района (сетевой партнер)</w:t>
      </w:r>
    </w:p>
    <w:p w:rsidR="00761D0D" w:rsidRDefault="0089495A" w:rsidP="000B23CA">
      <w:pPr>
        <w:pStyle w:val="a4"/>
        <w:ind w:left="0" w:firstLine="709"/>
        <w:jc w:val="both"/>
      </w:pPr>
      <w:r w:rsidRPr="00A06703">
        <w:rPr>
          <w:i/>
        </w:rPr>
        <w:t>ФИО руководителя образовательной организации</w:t>
      </w:r>
      <w:r w:rsidR="0044600F" w:rsidRPr="00A06703">
        <w:rPr>
          <w:i/>
        </w:rPr>
        <w:t>:</w:t>
      </w:r>
      <w:r w:rsidR="0044600F">
        <w:t xml:space="preserve"> </w:t>
      </w:r>
      <w:r w:rsidR="0044600F" w:rsidRPr="000B23CA">
        <w:rPr>
          <w:b/>
        </w:rPr>
        <w:t>Бабушкина Валентина Ивановна</w:t>
      </w:r>
    </w:p>
    <w:p w:rsidR="00761D0D" w:rsidRPr="00761D0D" w:rsidRDefault="0089495A" w:rsidP="000B23CA">
      <w:pPr>
        <w:pStyle w:val="a4"/>
        <w:ind w:left="0" w:firstLine="709"/>
        <w:jc w:val="both"/>
      </w:pPr>
      <w:r w:rsidRPr="00A06703">
        <w:rPr>
          <w:i/>
        </w:rPr>
        <w:t>Телефон/факс образовательной организации</w:t>
      </w:r>
      <w:r w:rsidR="0044600F">
        <w:t xml:space="preserve">: </w:t>
      </w:r>
      <w:r w:rsidR="00761D0D" w:rsidRPr="000B23CA">
        <w:rPr>
          <w:b/>
        </w:rPr>
        <w:t>437 46 27</w:t>
      </w:r>
    </w:p>
    <w:p w:rsidR="00761D0D" w:rsidRDefault="0089495A" w:rsidP="000B23CA">
      <w:pPr>
        <w:pStyle w:val="a4"/>
        <w:ind w:left="0" w:firstLine="709"/>
        <w:jc w:val="both"/>
      </w:pPr>
      <w:r w:rsidRPr="00A06703">
        <w:rPr>
          <w:i/>
        </w:rPr>
        <w:t>Адрес электронной почты образовательной организации</w:t>
      </w:r>
      <w:r w:rsidR="0044600F">
        <w:t>:</w:t>
      </w:r>
      <w:r w:rsidR="00761D0D">
        <w:t xml:space="preserve"> </w:t>
      </w:r>
      <w:hyperlink r:id="rId7" w:history="1">
        <w:r w:rsidR="00761D0D" w:rsidRPr="00761D0D">
          <w:rPr>
            <w:rStyle w:val="a3"/>
            <w:lang w:val="en-US"/>
          </w:rPr>
          <w:t>mail</w:t>
        </w:r>
        <w:r w:rsidR="00761D0D">
          <w:rPr>
            <w:rStyle w:val="a3"/>
          </w:rPr>
          <w:t>@</w:t>
        </w:r>
        <w:r w:rsidR="00761D0D" w:rsidRPr="00761D0D">
          <w:rPr>
            <w:rStyle w:val="a3"/>
            <w:lang w:val="en-US"/>
          </w:rPr>
          <w:t>umka</w:t>
        </w:r>
        <w:r w:rsidR="00761D0D">
          <w:rPr>
            <w:rStyle w:val="a3"/>
          </w:rPr>
          <w:t>.</w:t>
        </w:r>
        <w:r w:rsidR="00761D0D" w:rsidRPr="00761D0D">
          <w:rPr>
            <w:rStyle w:val="a3"/>
            <w:lang w:val="en-US"/>
          </w:rPr>
          <w:t>edu</w:t>
        </w:r>
        <w:r w:rsidR="00761D0D">
          <w:rPr>
            <w:rStyle w:val="a3"/>
          </w:rPr>
          <w:t>.</w:t>
        </w:r>
        <w:r w:rsidR="00761D0D" w:rsidRPr="00761D0D">
          <w:rPr>
            <w:rStyle w:val="a3"/>
            <w:lang w:val="en-US"/>
          </w:rPr>
          <w:t>ru</w:t>
        </w:r>
      </w:hyperlink>
    </w:p>
    <w:p w:rsidR="003A0314" w:rsidRDefault="0089495A" w:rsidP="000B23CA">
      <w:pPr>
        <w:pStyle w:val="a4"/>
        <w:ind w:left="0" w:firstLine="709"/>
        <w:jc w:val="both"/>
        <w:rPr>
          <w:rStyle w:val="a3"/>
        </w:rPr>
      </w:pPr>
      <w:r w:rsidRPr="00A06703">
        <w:rPr>
          <w:i/>
        </w:rPr>
        <w:t>Адрес сайта образовательной организации в Интернете (с указанием страницы, на которой размещена информация об инновационном продукте)</w:t>
      </w:r>
      <w:r w:rsidR="0044600F" w:rsidRPr="00A06703">
        <w:rPr>
          <w:i/>
        </w:rPr>
        <w:t>:</w:t>
      </w:r>
      <w:r w:rsidR="0044600F">
        <w:t xml:space="preserve"> </w:t>
      </w:r>
      <w:hyperlink r:id="rId8" w:history="1">
        <w:r w:rsidR="00761D0D">
          <w:rPr>
            <w:rStyle w:val="a3"/>
          </w:rPr>
          <w:t>http://</w:t>
        </w:r>
        <w:r w:rsidR="00761D0D">
          <w:rPr>
            <w:rStyle w:val="a3"/>
            <w:lang w:val="en-US"/>
          </w:rPr>
          <w:t>umka</w:t>
        </w:r>
        <w:r w:rsidR="00761D0D">
          <w:rPr>
            <w:rStyle w:val="a3"/>
          </w:rPr>
          <w:t>.</w:t>
        </w:r>
        <w:r w:rsidR="00761D0D">
          <w:rPr>
            <w:rStyle w:val="a3"/>
            <w:lang w:val="en-US"/>
          </w:rPr>
          <w:t>edu</w:t>
        </w:r>
        <w:r w:rsidR="00761D0D">
          <w:rPr>
            <w:rStyle w:val="a3"/>
          </w:rPr>
          <w:t>.</w:t>
        </w:r>
        <w:r w:rsidR="00761D0D">
          <w:rPr>
            <w:rStyle w:val="a3"/>
            <w:lang w:val="en-US"/>
          </w:rPr>
          <w:t>ru</w:t>
        </w:r>
      </w:hyperlink>
      <w:r w:rsidR="003A0314">
        <w:rPr>
          <w:rStyle w:val="a3"/>
        </w:rPr>
        <w:t xml:space="preserve">   </w:t>
      </w:r>
      <w:r w:rsidR="003A0314" w:rsidRPr="003A0314">
        <w:rPr>
          <w:rStyle w:val="a3"/>
        </w:rPr>
        <w:t>http://59ctspb.caduk.ru/p21aa1.html</w:t>
      </w:r>
    </w:p>
    <w:p w:rsidR="003A0314" w:rsidRDefault="0089495A" w:rsidP="00CA26C8">
      <w:pPr>
        <w:pStyle w:val="a4"/>
        <w:ind w:firstLine="709"/>
        <w:jc w:val="both"/>
      </w:pPr>
      <w:r w:rsidRPr="000B23CA">
        <w:rPr>
          <w:i/>
        </w:rPr>
        <w:t>Инновационный статус образовательной организации</w:t>
      </w:r>
      <w:r w:rsidRPr="000B23CA">
        <w:t>,</w:t>
      </w:r>
      <w:r w:rsidRPr="00D73C06">
        <w:t xml:space="preserve"> в рамках деятельности которого создан инновационный продукт (вид инновационной площадки, тема реализуемого проекта/программы, сроки работы в статусе инновационной площадки, реквизиты документа, подтверждающего присвоение инновацион</w:t>
      </w:r>
      <w:bookmarkStart w:id="0" w:name="_GoBack"/>
      <w:bookmarkEnd w:id="0"/>
      <w:r w:rsidRPr="00D73C06">
        <w:t>ного статуса (заверенная руководителем образовательной организации копия документа представляется в приложении)).</w:t>
      </w:r>
      <w:r w:rsidR="0016574F">
        <w:t xml:space="preserve"> </w:t>
      </w:r>
      <w:proofErr w:type="gramStart"/>
      <w:r w:rsidR="007F1B56">
        <w:t>Государственное бюджетное образовательное учреждение детский сад № 25 комбинированного вида Курортного района Санкт-Петербурга «Умка» (городская экспериментальная площадка по теме:</w:t>
      </w:r>
      <w:proofErr w:type="gramEnd"/>
      <w:r w:rsidR="007F1B56">
        <w:t xml:space="preserve"> </w:t>
      </w:r>
      <w:proofErr w:type="gramStart"/>
      <w:r w:rsidR="007F1B56">
        <w:t>«Разработка и апробация системы мониторинга качества дошкольного образования в условиях образовательного учреждения» (распоряжение Комитета по образованию от 06.02.2012 № 310—р)).</w:t>
      </w:r>
      <w:proofErr w:type="gramEnd"/>
      <w:r w:rsidR="007F1B56">
        <w:t xml:space="preserve"> </w:t>
      </w:r>
      <w:r w:rsidR="003A0314" w:rsidRPr="003A0314">
        <w:t xml:space="preserve">Государственное бюджетное дошкольное образовательное учреждение центр развития ребёнка - детский сад №59 Центрального района </w:t>
      </w:r>
      <w:r w:rsidR="003A0314">
        <w:t xml:space="preserve">г. </w:t>
      </w:r>
      <w:r w:rsidR="003A0314" w:rsidRPr="003A0314">
        <w:t xml:space="preserve">Санкт </w:t>
      </w:r>
      <w:r w:rsidR="00CA26C8">
        <w:t>–</w:t>
      </w:r>
      <w:r w:rsidR="003A0314" w:rsidRPr="003A0314">
        <w:t xml:space="preserve"> Петербурга</w:t>
      </w:r>
      <w:r w:rsidR="00CA26C8">
        <w:t xml:space="preserve"> (Городская пилотная площадка по введению ФГОС </w:t>
      </w:r>
      <w:proofErr w:type="gramStart"/>
      <w:r w:rsidR="00CA26C8">
        <w:t>ДО</w:t>
      </w:r>
      <w:proofErr w:type="gramEnd"/>
      <w:r w:rsidR="00CA26C8">
        <w:t xml:space="preserve">, </w:t>
      </w:r>
      <w:proofErr w:type="gramStart"/>
      <w:r w:rsidR="00CA26C8">
        <w:t>районная</w:t>
      </w:r>
      <w:proofErr w:type="gramEnd"/>
      <w:r w:rsidR="00CA26C8">
        <w:t xml:space="preserve"> экспериментальная площадка «Создание вариативной модели вхождения молодых педагогов в профессию» Пр.№1460-р от 08.07.2014)</w:t>
      </w:r>
      <w:r w:rsidR="003A0314" w:rsidRPr="003A0314">
        <w:t xml:space="preserve"> </w:t>
      </w:r>
    </w:p>
    <w:p w:rsidR="0089495A" w:rsidRPr="00A06703" w:rsidRDefault="0089495A" w:rsidP="003A0314">
      <w:pPr>
        <w:pStyle w:val="a4"/>
        <w:ind w:left="0" w:firstLine="709"/>
        <w:jc w:val="both"/>
        <w:rPr>
          <w:b/>
          <w:u w:val="single"/>
        </w:rPr>
      </w:pPr>
      <w:r w:rsidRPr="00A06703">
        <w:rPr>
          <w:b/>
          <w:u w:val="single"/>
        </w:rPr>
        <w:t xml:space="preserve">Информация об инновационном продукте </w:t>
      </w:r>
    </w:p>
    <w:p w:rsidR="0089495A" w:rsidRPr="00D73C06" w:rsidRDefault="0089495A" w:rsidP="000B23CA">
      <w:pPr>
        <w:pStyle w:val="a4"/>
        <w:ind w:left="0" w:firstLine="709"/>
        <w:jc w:val="both"/>
      </w:pPr>
      <w:r w:rsidRPr="00A06703">
        <w:rPr>
          <w:i/>
        </w:rPr>
        <w:t>Наименование инновационного продукта</w:t>
      </w:r>
      <w:r w:rsidR="00761D0D" w:rsidRPr="00A06703">
        <w:rPr>
          <w:i/>
        </w:rPr>
        <w:t>:</w:t>
      </w:r>
      <w:r w:rsidR="00761D0D">
        <w:t xml:space="preserve"> </w:t>
      </w:r>
      <w:r w:rsidR="003B2EBC">
        <w:t>С</w:t>
      </w:r>
      <w:r w:rsidR="003B2EBC" w:rsidRPr="009E2DBC">
        <w:t>истем</w:t>
      </w:r>
      <w:r w:rsidR="003B2EBC">
        <w:t>а</w:t>
      </w:r>
      <w:r w:rsidR="003B2EBC" w:rsidRPr="009E2DBC">
        <w:t xml:space="preserve"> </w:t>
      </w:r>
      <w:r w:rsidR="00943D46">
        <w:t xml:space="preserve">внутреннего </w:t>
      </w:r>
      <w:r w:rsidR="003B2EBC" w:rsidRPr="009E2DBC">
        <w:t>мониторинга качества дошкольного образования</w:t>
      </w:r>
      <w:r w:rsidR="003B2EBC">
        <w:t>.</w:t>
      </w:r>
    </w:p>
    <w:p w:rsidR="0089495A" w:rsidRPr="00D73C06" w:rsidRDefault="0089495A" w:rsidP="000B23CA">
      <w:pPr>
        <w:pStyle w:val="a4"/>
        <w:ind w:left="0" w:firstLine="709"/>
        <w:jc w:val="both"/>
      </w:pPr>
      <w:r w:rsidRPr="00A06703">
        <w:rPr>
          <w:i/>
        </w:rPr>
        <w:t>Автор/авторский коллектив</w:t>
      </w:r>
      <w:r w:rsidR="00761D0D" w:rsidRPr="00A06703">
        <w:rPr>
          <w:i/>
        </w:rPr>
        <w:t>:</w:t>
      </w:r>
      <w:r w:rsidR="00761D0D">
        <w:t xml:space="preserve"> </w:t>
      </w:r>
      <w:r w:rsidR="003B2EBC">
        <w:t xml:space="preserve">Полякова М.Н., </w:t>
      </w:r>
      <w:proofErr w:type="spellStart"/>
      <w:r w:rsidR="003B2EBC">
        <w:t>Арютина</w:t>
      </w:r>
      <w:proofErr w:type="spellEnd"/>
      <w:r w:rsidR="003B2EBC">
        <w:t xml:space="preserve"> А.А., Бабушкина В.И., Гафурова О.Б., Демидова Т.Л., Синицына Е.А.</w:t>
      </w:r>
    </w:p>
    <w:p w:rsidR="0089495A" w:rsidRPr="00D73C06" w:rsidRDefault="0089495A" w:rsidP="000B23CA">
      <w:pPr>
        <w:pStyle w:val="a4"/>
        <w:ind w:left="0" w:firstLine="709"/>
        <w:jc w:val="both"/>
      </w:pPr>
      <w:r w:rsidRPr="00A06703">
        <w:rPr>
          <w:i/>
        </w:rPr>
        <w:t>Форма инновационного продукта</w:t>
      </w:r>
      <w:r w:rsidR="00761D0D">
        <w:t xml:space="preserve">: </w:t>
      </w:r>
      <w:r w:rsidR="002B26D1">
        <w:t>Методическое пособие</w:t>
      </w:r>
    </w:p>
    <w:p w:rsidR="0089495A" w:rsidRPr="00D73C06" w:rsidRDefault="0089495A" w:rsidP="000B23CA">
      <w:pPr>
        <w:pStyle w:val="a4"/>
        <w:ind w:left="0" w:firstLine="709"/>
        <w:jc w:val="both"/>
      </w:pPr>
      <w:r w:rsidRPr="00A06703">
        <w:rPr>
          <w:i/>
        </w:rPr>
        <w:t>Тематика инновационного продукта</w:t>
      </w:r>
      <w:r w:rsidRPr="00D73C06">
        <w:t>:</w:t>
      </w:r>
      <w:r w:rsidR="00761D0D">
        <w:t xml:space="preserve"> </w:t>
      </w:r>
      <w:r w:rsidR="00761D0D" w:rsidRPr="00D73C06">
        <w:t>Развитие системы оценки качества образования и информационной прозрачности системы образования</w:t>
      </w:r>
    </w:p>
    <w:p w:rsidR="0089495A" w:rsidRPr="00D73C06" w:rsidRDefault="0089495A" w:rsidP="000B23CA">
      <w:pPr>
        <w:pStyle w:val="a4"/>
        <w:ind w:left="0" w:firstLine="709"/>
        <w:jc w:val="both"/>
      </w:pPr>
      <w:r w:rsidRPr="00A06703">
        <w:rPr>
          <w:i/>
        </w:rPr>
        <w:t>Номинация</w:t>
      </w:r>
      <w:r w:rsidR="00A06703">
        <w:t xml:space="preserve">: </w:t>
      </w:r>
      <w:r w:rsidR="000B23CA">
        <w:t>Образовательная деятельность</w:t>
      </w:r>
      <w:r w:rsidR="003B2EBC">
        <w:t xml:space="preserve"> </w:t>
      </w:r>
    </w:p>
    <w:p w:rsidR="0089495A" w:rsidRPr="00D73C06" w:rsidRDefault="0089495A" w:rsidP="000B23CA">
      <w:pPr>
        <w:ind w:firstLine="709"/>
        <w:jc w:val="both"/>
      </w:pPr>
    </w:p>
    <w:p w:rsidR="0089495A" w:rsidRDefault="0089495A" w:rsidP="00D73C06">
      <w:pPr>
        <w:numPr>
          <w:ilvl w:val="0"/>
          <w:numId w:val="2"/>
        </w:numPr>
        <w:ind w:left="0" w:firstLine="709"/>
        <w:jc w:val="both"/>
        <w:rPr>
          <w:b/>
          <w:u w:val="single"/>
        </w:rPr>
      </w:pPr>
      <w:r w:rsidRPr="00A06703">
        <w:rPr>
          <w:b/>
          <w:u w:val="single"/>
        </w:rPr>
        <w:t>Описание инновационного продукта</w:t>
      </w:r>
    </w:p>
    <w:p w:rsidR="003F666F" w:rsidRDefault="003F666F" w:rsidP="003F666F">
      <w:pPr>
        <w:ind w:left="709"/>
        <w:jc w:val="both"/>
        <w:rPr>
          <w:b/>
          <w:u w:val="single"/>
        </w:rPr>
      </w:pPr>
    </w:p>
    <w:p w:rsidR="003F666F" w:rsidRPr="003F666F" w:rsidRDefault="003F666F" w:rsidP="003F666F">
      <w:pPr>
        <w:ind w:left="709"/>
        <w:jc w:val="right"/>
        <w:rPr>
          <w:b/>
          <w:i/>
        </w:rPr>
      </w:pPr>
      <w:r w:rsidRPr="003F666F">
        <w:rPr>
          <w:b/>
          <w:i/>
        </w:rPr>
        <w:t xml:space="preserve">Качество дошкольного образования - это качество жизни ребёнка. </w:t>
      </w:r>
    </w:p>
    <w:p w:rsidR="003F666F" w:rsidRPr="00A06703" w:rsidRDefault="003F666F" w:rsidP="003F666F">
      <w:pPr>
        <w:ind w:left="709"/>
        <w:jc w:val="right"/>
        <w:rPr>
          <w:b/>
          <w:u w:val="single"/>
        </w:rPr>
      </w:pPr>
      <w:proofErr w:type="spellStart"/>
      <w:r>
        <w:t>В.И.Слободчиков</w:t>
      </w:r>
      <w:proofErr w:type="spellEnd"/>
    </w:p>
    <w:p w:rsidR="00A06703" w:rsidRDefault="00A06703" w:rsidP="00D73C06">
      <w:pPr>
        <w:ind w:firstLine="709"/>
        <w:jc w:val="both"/>
      </w:pPr>
    </w:p>
    <w:p w:rsidR="000B23CA" w:rsidRDefault="000B23CA" w:rsidP="000B23CA">
      <w:pPr>
        <w:pStyle w:val="a4"/>
        <w:shd w:val="clear" w:color="auto" w:fill="FFFFFF"/>
        <w:ind w:left="0"/>
        <w:jc w:val="both"/>
        <w:rPr>
          <w:b/>
          <w:i/>
        </w:rPr>
      </w:pPr>
    </w:p>
    <w:p w:rsidR="004D0DAE" w:rsidRDefault="00BE7C3E" w:rsidP="000B23CA">
      <w:pPr>
        <w:pStyle w:val="a4"/>
        <w:shd w:val="clear" w:color="auto" w:fill="FFFFFF"/>
        <w:ind w:left="0" w:firstLine="709"/>
        <w:jc w:val="both"/>
      </w:pPr>
      <w:r w:rsidRPr="004D0DAE">
        <w:rPr>
          <w:b/>
          <w:i/>
        </w:rPr>
        <w:t>КЛЮЧЕВЫЕ ПОЛОЖЕНИЯ</w:t>
      </w:r>
      <w:r w:rsidR="004D0DAE">
        <w:t>.</w:t>
      </w:r>
    </w:p>
    <w:p w:rsidR="00573F7A" w:rsidRDefault="00573F7A" w:rsidP="000B23CA">
      <w:pPr>
        <w:pStyle w:val="a4"/>
        <w:shd w:val="clear" w:color="auto" w:fill="FFFFFF"/>
        <w:ind w:left="0" w:firstLine="709"/>
        <w:jc w:val="both"/>
      </w:pPr>
    </w:p>
    <w:p w:rsidR="00E72E94" w:rsidRDefault="00205521" w:rsidP="00E72E94">
      <w:pPr>
        <w:pStyle w:val="FORMATTEXT"/>
        <w:ind w:firstLine="568"/>
        <w:jc w:val="both"/>
      </w:pPr>
      <w:r>
        <w:t xml:space="preserve">В современных условиях качество образования является важной характеристикой, определяющей </w:t>
      </w:r>
      <w:proofErr w:type="gramStart"/>
      <w:r>
        <w:t>конкурентоспособность</w:t>
      </w:r>
      <w:proofErr w:type="gramEnd"/>
      <w:r>
        <w:t xml:space="preserve"> как отдельных образовательных учреждений, так и национальных систем образования в целом. </w:t>
      </w:r>
      <w:r w:rsidR="00E72E94" w:rsidRPr="00264C67">
        <w:t>Необходимость осуществления мониторинга образовательных систем разного уровня особо подчеркивается в Федеральном законе РФ «Об образовании в Российской Федерации», вступившем в действие с 1 сентября 2013 года</w:t>
      </w:r>
      <w:r w:rsidR="00E72E94">
        <w:t xml:space="preserve">. </w:t>
      </w:r>
      <w:r w:rsidR="00E72E94" w:rsidRPr="004D0DAE">
        <w:t xml:space="preserve">Образовательной организации законодательно делегированы право и обязанность </w:t>
      </w:r>
      <w:proofErr w:type="gramStart"/>
      <w:r w:rsidR="00E72E94" w:rsidRPr="004D0DAE">
        <w:t>обеспечить</w:t>
      </w:r>
      <w:proofErr w:type="gramEnd"/>
      <w:r w:rsidR="00E72E94" w:rsidRPr="004D0DAE">
        <w:t xml:space="preserve"> проведение самообследования и функционирование внутренней системы оценки качества </w:t>
      </w:r>
      <w:r w:rsidR="00E72E94" w:rsidRPr="004D0DAE">
        <w:lastRenderedPageBreak/>
        <w:t>образования  (Ст.28 «Закона об образовании в РФ»).</w:t>
      </w:r>
      <w:r w:rsidR="00E72E94">
        <w:t xml:space="preserve"> </w:t>
      </w:r>
    </w:p>
    <w:p w:rsidR="00E72E94" w:rsidRDefault="00E72E94" w:rsidP="00E72E94">
      <w:pPr>
        <w:pStyle w:val="FORMATTEXT"/>
        <w:ind w:firstLine="568"/>
        <w:jc w:val="both"/>
      </w:pPr>
      <w:r>
        <w:t xml:space="preserve">В федеральной целевой программе развития образования до 2020 года одной из задач является формирование востребованной системы оценки качества образования и образовательных результатов. </w:t>
      </w:r>
    </w:p>
    <w:p w:rsidR="00E72E94" w:rsidRDefault="00E72E94" w:rsidP="00E72E94">
      <w:pPr>
        <w:pStyle w:val="FORMATTEXT"/>
        <w:ind w:firstLine="568"/>
        <w:jc w:val="both"/>
      </w:pPr>
      <w:r>
        <w:t xml:space="preserve">В </w:t>
      </w:r>
      <w:r w:rsidRPr="00F54765">
        <w:t>государственной программе Санкт-Петербурга "Развитие образования в Санкт-Петербурге" на 2015-2020 годы</w:t>
      </w:r>
      <w:r>
        <w:t xml:space="preserve"> отмечается, что обеспечение высокого качества образования в наиболее массовых сегментах отрасли - дошкольном и общем образовании является ключом к успешному функционированию системы образования Санкт-Петербурга. Важным элементом развития оценки качества образования в Санкт-Петербурге является использование процедур самооценки образовательных учреждений как средства обеспечения качественных образовательных услуг и развития человеческого капитала города. </w:t>
      </w:r>
    </w:p>
    <w:p w:rsidR="001B567A" w:rsidRDefault="001B567A" w:rsidP="00E073DB">
      <w:pPr>
        <w:shd w:val="clear" w:color="auto" w:fill="FFFFFF"/>
        <w:ind w:firstLine="709"/>
        <w:jc w:val="both"/>
      </w:pPr>
      <w:r>
        <w:t>Среди механизмов обеспечения и оценки качества образования значимое место занимает</w:t>
      </w:r>
      <w:r w:rsidR="009C06F9">
        <w:t xml:space="preserve"> </w:t>
      </w:r>
      <w:r>
        <w:t>мониторинг.</w:t>
      </w:r>
    </w:p>
    <w:p w:rsidR="00943D46" w:rsidRDefault="00943D46" w:rsidP="00943D46">
      <w:pPr>
        <w:ind w:firstLine="709"/>
        <w:jc w:val="both"/>
      </w:pPr>
      <w:r>
        <w:t xml:space="preserve">Использование в </w:t>
      </w:r>
      <w:r w:rsidR="009C06F9">
        <w:t>образовательном</w:t>
      </w:r>
      <w:r>
        <w:t xml:space="preserve"> процессе детского сада </w:t>
      </w:r>
      <w:r w:rsidRPr="00101955">
        <w:rPr>
          <w:i/>
        </w:rPr>
        <w:t>мониторинга</w:t>
      </w:r>
      <w:r>
        <w:t xml:space="preserve"> позволит решить проблему оценки образования в силу того, что мониторинг предполагает:</w:t>
      </w:r>
    </w:p>
    <w:p w:rsidR="00943D46" w:rsidRDefault="00943D46" w:rsidP="00943D46">
      <w:pPr>
        <w:ind w:firstLine="709"/>
        <w:jc w:val="both"/>
      </w:pPr>
      <w:r>
        <w:t>•</w:t>
      </w:r>
      <w:r>
        <w:tab/>
        <w:t>постоянный сбор информации об объектах контроля, т.е. выполнение функции слежения;</w:t>
      </w:r>
    </w:p>
    <w:p w:rsidR="00943D46" w:rsidRDefault="00943D46" w:rsidP="00943D46">
      <w:pPr>
        <w:ind w:firstLine="709"/>
        <w:jc w:val="both"/>
      </w:pPr>
      <w:r>
        <w:t>•</w:t>
      </w:r>
      <w:r>
        <w:tab/>
        <w:t>изучение объекта по одним и тем же критериям с целью выявления динамики изменений;</w:t>
      </w:r>
    </w:p>
    <w:p w:rsidR="00943D46" w:rsidRDefault="00943D46" w:rsidP="00943D46">
      <w:pPr>
        <w:ind w:firstLine="709"/>
        <w:jc w:val="both"/>
      </w:pPr>
      <w:r>
        <w:t>•</w:t>
      </w:r>
      <w:r>
        <w:tab/>
        <w:t>компактность, минимальность измерительных процедур и их включенность в образовательный процесс.</w:t>
      </w:r>
    </w:p>
    <w:p w:rsidR="00943D46" w:rsidRDefault="009C06F9" w:rsidP="00943D46">
      <w:pPr>
        <w:pStyle w:val="a4"/>
        <w:ind w:left="0" w:firstLine="709"/>
        <w:jc w:val="both"/>
      </w:pPr>
      <w:r>
        <w:t>Основным инструментом мониторинга в образовании является педагогическая диагностика.</w:t>
      </w:r>
    </w:p>
    <w:p w:rsidR="009C06F9" w:rsidRPr="009C06F9" w:rsidRDefault="009C06F9" w:rsidP="00943D46">
      <w:pPr>
        <w:pStyle w:val="a4"/>
        <w:ind w:left="0" w:firstLine="709"/>
        <w:jc w:val="both"/>
      </w:pPr>
    </w:p>
    <w:p w:rsidR="00943D46" w:rsidRDefault="00943D46" w:rsidP="00943D46">
      <w:pPr>
        <w:pStyle w:val="a4"/>
        <w:ind w:left="0" w:firstLine="709"/>
        <w:jc w:val="both"/>
        <w:rPr>
          <w:b/>
          <w:i/>
        </w:rPr>
      </w:pPr>
      <w:r>
        <w:rPr>
          <w:b/>
          <w:i/>
        </w:rPr>
        <w:t>Г</w:t>
      </w:r>
      <w:r w:rsidRPr="004D0DAE">
        <w:rPr>
          <w:b/>
          <w:i/>
        </w:rPr>
        <w:t>ЛОССАРИЙ.</w:t>
      </w:r>
    </w:p>
    <w:p w:rsidR="00943D46" w:rsidRPr="00A06703" w:rsidRDefault="00943D46" w:rsidP="00943D46">
      <w:pPr>
        <w:pStyle w:val="a4"/>
        <w:ind w:left="0" w:firstLine="709"/>
        <w:jc w:val="both"/>
        <w:rPr>
          <w:i/>
        </w:rPr>
      </w:pPr>
    </w:p>
    <w:p w:rsidR="00943D46" w:rsidRDefault="00943D46" w:rsidP="00943D46">
      <w:pPr>
        <w:ind w:firstLine="709"/>
        <w:jc w:val="both"/>
      </w:pPr>
      <w:r w:rsidRPr="000B23CA">
        <w:rPr>
          <w:b/>
          <w:i/>
        </w:rPr>
        <w:t>Качество (дошкольного) образования</w:t>
      </w:r>
      <w:r>
        <w:t xml:space="preserve">: это комплексная характеристика системы </w:t>
      </w:r>
      <w:r w:rsidRPr="0016574F">
        <w:t xml:space="preserve">(дошкольного) </w:t>
      </w:r>
      <w:r>
        <w:t>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 субъектов образовательных отношений.</w:t>
      </w:r>
      <w:r w:rsidRPr="00C760B1">
        <w:t xml:space="preserve"> </w:t>
      </w:r>
      <w:r w:rsidRPr="00573F7A">
        <w:t>Большинство отечественных исследователей (М.М. Поташник, Н.А. Селезнева, А.И. Субетто и др.) определяют качество образования как единство трех составляющих: качества педагогической системы (т.е. условий, созданных для образования), качества процессов, протекающих в педагогической системе, и качества образовательных результатов.</w:t>
      </w:r>
      <w:r>
        <w:t xml:space="preserve"> </w:t>
      </w:r>
    </w:p>
    <w:p w:rsidR="00943D46" w:rsidRDefault="00943D46" w:rsidP="00943D46">
      <w:pPr>
        <w:ind w:firstLine="709"/>
        <w:jc w:val="both"/>
      </w:pPr>
      <w:r w:rsidRPr="000B23CA">
        <w:rPr>
          <w:b/>
          <w:i/>
        </w:rPr>
        <w:t>Мониторинг (дошкольного) образования</w:t>
      </w:r>
      <w:r>
        <w:t xml:space="preserve">: </w:t>
      </w:r>
      <w:r w:rsidRPr="00C760B1">
        <w:t xml:space="preserve">процесс организации сбора, хранения, обработки и распространения информации о деятельности </w:t>
      </w:r>
      <w:r>
        <w:t>(дошкольной) образовательной организации</w:t>
      </w:r>
      <w:r w:rsidRPr="00C760B1">
        <w:t>, обеспечивающий непрерывное слежение за ее состоянием и прогнозирование ее развития.</w:t>
      </w:r>
    </w:p>
    <w:p w:rsidR="00943D46" w:rsidRDefault="00943D46" w:rsidP="00943D46">
      <w:pPr>
        <w:ind w:firstLine="709"/>
        <w:jc w:val="both"/>
      </w:pPr>
      <w:r w:rsidRPr="000B23CA">
        <w:rPr>
          <w:b/>
          <w:i/>
        </w:rPr>
        <w:t>Внутренний мониторинг</w:t>
      </w:r>
      <w:r w:rsidRPr="000B23CA">
        <w:rPr>
          <w:b/>
        </w:rPr>
        <w:t>:</w:t>
      </w:r>
      <w:r>
        <w:t xml:space="preserve"> </w:t>
      </w:r>
      <w:r w:rsidRPr="00C760B1">
        <w:t xml:space="preserve">процесс организации сбора, хранения, обработки и распространения информации о деятельности </w:t>
      </w:r>
      <w:r>
        <w:t xml:space="preserve">(дошкольной) образовательной организации, осуществляемый внутри педагогической системы, преимущественно через самоанализ и самооценку профессиональной педагогической деятельности, </w:t>
      </w:r>
      <w:r w:rsidRPr="00264C67">
        <w:t xml:space="preserve">обеспечивающий </w:t>
      </w:r>
      <w:r>
        <w:t>оценку ее</w:t>
      </w:r>
      <w:r w:rsidRPr="00264C67">
        <w:t xml:space="preserve"> </w:t>
      </w:r>
      <w:r>
        <w:t xml:space="preserve">(педагогической системы) </w:t>
      </w:r>
      <w:r w:rsidRPr="00264C67">
        <w:t>состояни</w:t>
      </w:r>
      <w:r>
        <w:t>я</w:t>
      </w:r>
      <w:r w:rsidRPr="00264C67">
        <w:t xml:space="preserve"> и прогнозирование ее развития.</w:t>
      </w:r>
    </w:p>
    <w:p w:rsidR="00943D46" w:rsidRDefault="00943D46" w:rsidP="00943D46">
      <w:pPr>
        <w:ind w:firstLine="709"/>
        <w:jc w:val="both"/>
      </w:pPr>
      <w:r w:rsidRPr="000B23CA">
        <w:rPr>
          <w:b/>
          <w:i/>
        </w:rPr>
        <w:t>Педагогическая диагностика</w:t>
      </w:r>
      <w:r>
        <w:t xml:space="preserve"> (как инструмент мониторинга): деятельность педагога, направленная на изучение и оценку фактического состояния субъектов в условиях образовательного процесса, </w:t>
      </w:r>
      <w:r w:rsidRPr="00A2575B">
        <w:t>прогнозировани</w:t>
      </w:r>
      <w:r>
        <w:t>е</w:t>
      </w:r>
      <w:r w:rsidRPr="00A2575B">
        <w:t xml:space="preserve"> тенденций их развития как основы для целеполагания и проектирования  педагогического процесса</w:t>
      </w:r>
      <w:r>
        <w:t xml:space="preserve">. </w:t>
      </w:r>
    </w:p>
    <w:p w:rsidR="00943D46" w:rsidRDefault="00943D46" w:rsidP="00943D46">
      <w:pPr>
        <w:ind w:firstLine="709"/>
        <w:jc w:val="both"/>
      </w:pPr>
      <w:r w:rsidRPr="00573F7A">
        <w:rPr>
          <w:b/>
          <w:i/>
        </w:rPr>
        <w:t>Дошкольная образовательная организация</w:t>
      </w:r>
      <w:r>
        <w:t>:</w:t>
      </w:r>
      <w:r w:rsidRPr="000B23CA">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t>:</w:t>
      </w:r>
    </w:p>
    <w:p w:rsidR="00943D46" w:rsidRDefault="00943D46" w:rsidP="00E72E94">
      <w:pPr>
        <w:tabs>
          <w:tab w:val="left" w:pos="3825"/>
        </w:tabs>
        <w:ind w:firstLine="709"/>
        <w:jc w:val="both"/>
      </w:pPr>
    </w:p>
    <w:p w:rsidR="000A0453" w:rsidRDefault="00E72E94" w:rsidP="00E72E94">
      <w:pPr>
        <w:tabs>
          <w:tab w:val="left" w:pos="3825"/>
        </w:tabs>
        <w:ind w:firstLine="709"/>
        <w:jc w:val="both"/>
        <w:rPr>
          <w:szCs w:val="28"/>
        </w:rPr>
      </w:pPr>
      <w:r>
        <w:lastRenderedPageBreak/>
        <w:t>Процедура мониторинга</w:t>
      </w:r>
      <w:r>
        <w:rPr>
          <w:szCs w:val="28"/>
        </w:rPr>
        <w:t xml:space="preserve"> используется в российском образовании относительно недавно, а в дошкольном образовании </w:t>
      </w:r>
      <w:r w:rsidR="000A0453">
        <w:rPr>
          <w:szCs w:val="28"/>
        </w:rPr>
        <w:t>ее введение связано с</w:t>
      </w:r>
      <w:r>
        <w:rPr>
          <w:szCs w:val="28"/>
        </w:rPr>
        <w:t xml:space="preserve"> принятием Федеральных государственных требований </w:t>
      </w:r>
      <w:r w:rsidR="000A0453">
        <w:rPr>
          <w:szCs w:val="28"/>
        </w:rPr>
        <w:t xml:space="preserve">(ФГТ) </w:t>
      </w:r>
      <w:r>
        <w:rPr>
          <w:szCs w:val="28"/>
        </w:rPr>
        <w:t>к образовательной программе (2009)</w:t>
      </w:r>
      <w:r w:rsidR="000A0453">
        <w:rPr>
          <w:szCs w:val="28"/>
        </w:rPr>
        <w:t xml:space="preserve">. Именно с этого момента каждая </w:t>
      </w:r>
      <w:r>
        <w:rPr>
          <w:szCs w:val="28"/>
        </w:rPr>
        <w:t xml:space="preserve"> дошкольная образовательная организация</w:t>
      </w:r>
      <w:r w:rsidR="000A0453">
        <w:rPr>
          <w:szCs w:val="28"/>
        </w:rPr>
        <w:t xml:space="preserve"> должна была осуществлять мониторинг достижения планируемых результатов реализации образовательной программы. </w:t>
      </w:r>
      <w:proofErr w:type="gramStart"/>
      <w:r w:rsidR="000A0453">
        <w:rPr>
          <w:szCs w:val="28"/>
        </w:rPr>
        <w:t xml:space="preserve">К сожалению, первую попытку использования мониторинга в дошкольном образовании надо признать неудачной, поскольку неготовность практиков к ней, с одной стороны, и зависимость оценки работы педагогов от результатов мониторинга, с другой стороны, максимально формализовали эту процедуру, «выпятили» контрольно-диагностическую функцию как основную и выхолостили почти все положительные моменты мониторинга как механизма оценки и обеспечения качества дошкольного образования. </w:t>
      </w:r>
      <w:proofErr w:type="gramEnd"/>
    </w:p>
    <w:p w:rsidR="00FD1C69" w:rsidRDefault="00943D46" w:rsidP="00FD1C69">
      <w:pPr>
        <w:ind w:firstLine="709"/>
        <w:jc w:val="both"/>
        <w:rPr>
          <w:szCs w:val="28"/>
        </w:rPr>
      </w:pPr>
      <w:r>
        <w:rPr>
          <w:szCs w:val="28"/>
        </w:rPr>
        <w:t xml:space="preserve">В </w:t>
      </w:r>
      <w:r w:rsidR="000A0453">
        <w:rPr>
          <w:szCs w:val="28"/>
        </w:rPr>
        <w:t>2013 году, в связи с принятием Федерального государственного образовательного стандарта дошкольного образования</w:t>
      </w:r>
      <w:r w:rsidR="007272AA">
        <w:rPr>
          <w:szCs w:val="28"/>
        </w:rPr>
        <w:t>,</w:t>
      </w:r>
      <w:r w:rsidR="000A0453">
        <w:rPr>
          <w:szCs w:val="28"/>
        </w:rPr>
        <w:t xml:space="preserve"> требования к процедуре мониторинга существенно изменились</w:t>
      </w:r>
      <w:r w:rsidR="007272AA">
        <w:rPr>
          <w:szCs w:val="28"/>
        </w:rPr>
        <w:t>.</w:t>
      </w:r>
      <w:r w:rsidR="000A0453">
        <w:rPr>
          <w:szCs w:val="28"/>
        </w:rPr>
        <w:t xml:space="preserve"> </w:t>
      </w:r>
      <w:r w:rsidR="007272AA">
        <w:rPr>
          <w:szCs w:val="28"/>
        </w:rPr>
        <w:t>Б</w:t>
      </w:r>
      <w:r w:rsidR="000A0453">
        <w:rPr>
          <w:szCs w:val="28"/>
        </w:rPr>
        <w:t>олее того, указанный документ содержал абзац о запрете проведения этой процедуры с целями оценки уровня развития детей и оценивания работы педагогов</w:t>
      </w:r>
      <w:r w:rsidR="007272AA">
        <w:rPr>
          <w:szCs w:val="28"/>
        </w:rPr>
        <w:t>, ч</w:t>
      </w:r>
      <w:r w:rsidR="000A0453">
        <w:rPr>
          <w:szCs w:val="28"/>
        </w:rPr>
        <w:t xml:space="preserve">то многими </w:t>
      </w:r>
      <w:r w:rsidR="007272AA">
        <w:rPr>
          <w:szCs w:val="28"/>
        </w:rPr>
        <w:t xml:space="preserve">управленцами и педагогами-практиками </w:t>
      </w:r>
      <w:r w:rsidR="000A0453">
        <w:rPr>
          <w:szCs w:val="28"/>
        </w:rPr>
        <w:t>было воспринято как полный запрет на проведение мониторинга</w:t>
      </w:r>
      <w:r w:rsidR="007272AA">
        <w:rPr>
          <w:szCs w:val="28"/>
        </w:rPr>
        <w:t>.</w:t>
      </w:r>
      <w:r w:rsidR="000A0453">
        <w:rPr>
          <w:szCs w:val="28"/>
        </w:rPr>
        <w:t xml:space="preserve">  </w:t>
      </w:r>
      <w:r w:rsidR="00FD1C69">
        <w:rPr>
          <w:szCs w:val="28"/>
        </w:rPr>
        <w:t xml:space="preserve">Внимательное изучение  текста ФГОС </w:t>
      </w:r>
      <w:proofErr w:type="gramStart"/>
      <w:r w:rsidR="00FD1C69">
        <w:rPr>
          <w:szCs w:val="28"/>
        </w:rPr>
        <w:t>ДО позволяет</w:t>
      </w:r>
      <w:proofErr w:type="gramEnd"/>
      <w:r w:rsidR="00FD1C69">
        <w:rPr>
          <w:szCs w:val="28"/>
        </w:rPr>
        <w:t xml:space="preserve"> сделать вывод о необходимости постоянного отслеживания  педагогами ситуации развития</w:t>
      </w:r>
      <w:r w:rsidR="009C06F9">
        <w:rPr>
          <w:szCs w:val="28"/>
        </w:rPr>
        <w:t xml:space="preserve"> для того, чтобы</w:t>
      </w:r>
      <w:r w:rsidR="00FD1C69">
        <w:rPr>
          <w:szCs w:val="28"/>
        </w:rPr>
        <w:t xml:space="preserve"> на этой основе планировать образовательные задачи для каждого ребенка и группы детей, </w:t>
      </w:r>
      <w:r w:rsidR="009C06F9">
        <w:rPr>
          <w:szCs w:val="28"/>
        </w:rPr>
        <w:t xml:space="preserve">выстраивать </w:t>
      </w:r>
      <w:r w:rsidR="00FD1C69">
        <w:rPr>
          <w:szCs w:val="28"/>
        </w:rPr>
        <w:t xml:space="preserve"> индивидуальн</w:t>
      </w:r>
      <w:r w:rsidR="009C06F9">
        <w:rPr>
          <w:szCs w:val="28"/>
        </w:rPr>
        <w:t>ую образовательную</w:t>
      </w:r>
      <w:r w:rsidR="00FD1C69">
        <w:rPr>
          <w:szCs w:val="28"/>
        </w:rPr>
        <w:t xml:space="preserve"> траектори</w:t>
      </w:r>
      <w:r w:rsidR="009C06F9">
        <w:rPr>
          <w:szCs w:val="28"/>
        </w:rPr>
        <w:t>ю</w:t>
      </w:r>
      <w:r w:rsidR="00FD1C69">
        <w:rPr>
          <w:szCs w:val="28"/>
        </w:rPr>
        <w:t xml:space="preserve">. А это возможно только при использовании </w:t>
      </w:r>
      <w:r w:rsidR="009C06F9">
        <w:rPr>
          <w:szCs w:val="28"/>
        </w:rPr>
        <w:t xml:space="preserve">процедуры </w:t>
      </w:r>
      <w:r w:rsidR="00FD1C69">
        <w:rPr>
          <w:szCs w:val="28"/>
        </w:rPr>
        <w:t>мониторинга.</w:t>
      </w:r>
    </w:p>
    <w:p w:rsidR="00943D46" w:rsidRDefault="007272AA" w:rsidP="001C4AAE">
      <w:pPr>
        <w:ind w:firstLine="709"/>
        <w:jc w:val="both"/>
        <w:rPr>
          <w:szCs w:val="28"/>
        </w:rPr>
      </w:pPr>
      <w:proofErr w:type="gramStart"/>
      <w:r>
        <w:rPr>
          <w:szCs w:val="28"/>
        </w:rPr>
        <w:t>В соответствии с «Законом об образовании в РФ» процедура мониторинга должна осуществляться на всех уровнях образования, начиная с локального -  образовательной организации и заканчивая федеральным уровнем.</w:t>
      </w:r>
      <w:proofErr w:type="gramEnd"/>
      <w:r>
        <w:rPr>
          <w:szCs w:val="28"/>
        </w:rPr>
        <w:t xml:space="preserve"> </w:t>
      </w:r>
      <w:proofErr w:type="gramStart"/>
      <w:r w:rsidR="00F54765">
        <w:rPr>
          <w:szCs w:val="28"/>
        </w:rPr>
        <w:t xml:space="preserve">В соответствии с </w:t>
      </w:r>
      <w:r>
        <w:rPr>
          <w:szCs w:val="28"/>
        </w:rPr>
        <w:t>тем же «</w:t>
      </w:r>
      <w:r w:rsidR="00F54765">
        <w:rPr>
          <w:szCs w:val="28"/>
        </w:rPr>
        <w:t>Законом об образовании</w:t>
      </w:r>
      <w:r>
        <w:rPr>
          <w:szCs w:val="28"/>
        </w:rPr>
        <w:t>»</w:t>
      </w:r>
      <w:r w:rsidR="00F54765">
        <w:rPr>
          <w:szCs w:val="28"/>
        </w:rPr>
        <w:t xml:space="preserve"> о</w:t>
      </w:r>
      <w:r w:rsidR="00B572A4">
        <w:rPr>
          <w:szCs w:val="28"/>
        </w:rPr>
        <w:t>рганизация процедур оценки на уровне</w:t>
      </w:r>
      <w:r w:rsidR="006E7F9F">
        <w:rPr>
          <w:szCs w:val="28"/>
        </w:rPr>
        <w:t xml:space="preserve"> образовательной организации </w:t>
      </w:r>
      <w:r w:rsidR="00B572A4">
        <w:rPr>
          <w:szCs w:val="28"/>
        </w:rPr>
        <w:t xml:space="preserve"> находится в компетенции администрации образовательного учреждения, которая обеспечивает функционирование этого процесса, создает условия для реализации измерений по всем направлениям работы, разрабатывает локальные акты, регламентирующие процедуру мониторинга, создает коллегиальные органы, отвечающие за осуществление процесса мониторинга в образовательном учреждении.</w:t>
      </w:r>
      <w:r w:rsidR="00943D46">
        <w:rPr>
          <w:szCs w:val="28"/>
        </w:rPr>
        <w:t xml:space="preserve"> </w:t>
      </w:r>
      <w:proofErr w:type="gramEnd"/>
    </w:p>
    <w:p w:rsidR="00B572A4" w:rsidRDefault="00943D46" w:rsidP="001C4AAE">
      <w:pPr>
        <w:ind w:firstLine="709"/>
        <w:jc w:val="both"/>
        <w:rPr>
          <w:szCs w:val="28"/>
        </w:rPr>
      </w:pPr>
      <w:r>
        <w:rPr>
          <w:szCs w:val="28"/>
        </w:rPr>
        <w:t xml:space="preserve">Таким образом, </w:t>
      </w:r>
      <w:r w:rsidR="00D94256">
        <w:rPr>
          <w:szCs w:val="28"/>
        </w:rPr>
        <w:t xml:space="preserve">необходимость </w:t>
      </w:r>
      <w:r>
        <w:rPr>
          <w:szCs w:val="28"/>
        </w:rPr>
        <w:t>мониторинг</w:t>
      </w:r>
      <w:r w:rsidR="00D94256">
        <w:rPr>
          <w:szCs w:val="28"/>
        </w:rPr>
        <w:t>а</w:t>
      </w:r>
      <w:r>
        <w:rPr>
          <w:szCs w:val="28"/>
        </w:rPr>
        <w:t xml:space="preserve"> как инструмент</w:t>
      </w:r>
      <w:r w:rsidR="00D94256">
        <w:rPr>
          <w:szCs w:val="28"/>
        </w:rPr>
        <w:t>а</w:t>
      </w:r>
      <w:r>
        <w:rPr>
          <w:szCs w:val="28"/>
        </w:rPr>
        <w:t xml:space="preserve"> оценки качества дошкольного образования </w:t>
      </w:r>
      <w:r w:rsidR="00D94256">
        <w:rPr>
          <w:szCs w:val="28"/>
        </w:rPr>
        <w:t>и основы для проектирования образовательной работы с детьми очевидна</w:t>
      </w:r>
      <w:r>
        <w:rPr>
          <w:szCs w:val="28"/>
        </w:rPr>
        <w:t xml:space="preserve">. </w:t>
      </w:r>
      <w:r w:rsidR="00D94256">
        <w:rPr>
          <w:szCs w:val="28"/>
        </w:rPr>
        <w:t>Разработка подходов к его проведению актуальна</w:t>
      </w:r>
      <w:r w:rsidR="00962F6C">
        <w:rPr>
          <w:szCs w:val="28"/>
        </w:rPr>
        <w:t xml:space="preserve">, поскольку в дошкольной педагогической практике и теории еще очень мало опыта </w:t>
      </w:r>
      <w:r w:rsidR="002E5B3E">
        <w:rPr>
          <w:szCs w:val="28"/>
        </w:rPr>
        <w:t xml:space="preserve">разработки </w:t>
      </w:r>
      <w:r w:rsidR="00962F6C">
        <w:rPr>
          <w:szCs w:val="28"/>
        </w:rPr>
        <w:t xml:space="preserve">мониторинговых </w:t>
      </w:r>
      <w:r w:rsidR="002E5B3E">
        <w:rPr>
          <w:szCs w:val="28"/>
        </w:rPr>
        <w:t>систем</w:t>
      </w:r>
      <w:r w:rsidR="00962F6C">
        <w:rPr>
          <w:szCs w:val="28"/>
        </w:rPr>
        <w:t xml:space="preserve">. </w:t>
      </w:r>
    </w:p>
    <w:p w:rsidR="00796B04" w:rsidRDefault="00943D46" w:rsidP="00ED7702">
      <w:pPr>
        <w:ind w:firstLine="709"/>
        <w:jc w:val="both"/>
      </w:pPr>
      <w:r>
        <w:t>Мы представляем на конкурс инновационных продуктов результат трехлетней экспериментальной деятельности – методическое пособие «С</w:t>
      </w:r>
      <w:r w:rsidRPr="009E2DBC">
        <w:t>истем</w:t>
      </w:r>
      <w:r>
        <w:t>а</w:t>
      </w:r>
      <w:r w:rsidRPr="009E2DBC">
        <w:t xml:space="preserve"> </w:t>
      </w:r>
      <w:r>
        <w:t xml:space="preserve">внутреннего </w:t>
      </w:r>
      <w:r w:rsidRPr="009E2DBC">
        <w:t>мониторинга качества дошкольного образования</w:t>
      </w:r>
      <w:r>
        <w:t>»</w:t>
      </w:r>
      <w:r w:rsidR="00962F6C">
        <w:t xml:space="preserve">, в котором отразили опыт разработки и применения педагогического мониторинга в дошкольной образовательной организации для </w:t>
      </w:r>
      <w:r w:rsidR="009C06F9">
        <w:t>самообследования, само</w:t>
      </w:r>
      <w:r w:rsidR="00962F6C">
        <w:t xml:space="preserve">оценки </w:t>
      </w:r>
      <w:r w:rsidR="00796B04">
        <w:t xml:space="preserve">и </w:t>
      </w:r>
      <w:r w:rsidR="009C06F9">
        <w:t xml:space="preserve">поиска внутренних ресурсов </w:t>
      </w:r>
      <w:r w:rsidR="00796B04">
        <w:t xml:space="preserve">повышения </w:t>
      </w:r>
      <w:r w:rsidR="00962F6C">
        <w:t>качества дошкольного образования.</w:t>
      </w:r>
      <w:r>
        <w:t xml:space="preserve">  </w:t>
      </w:r>
    </w:p>
    <w:p w:rsidR="000A0453" w:rsidRDefault="00F54765" w:rsidP="00ED7702">
      <w:pPr>
        <w:ind w:firstLine="709"/>
        <w:jc w:val="both"/>
      </w:pPr>
      <w:r>
        <w:rPr>
          <w:position w:val="-2"/>
        </w:rPr>
        <w:t xml:space="preserve">Ключевой идеей инновационного продукта стало создание такой </w:t>
      </w:r>
      <w:r w:rsidRPr="00D94256">
        <w:rPr>
          <w:b/>
          <w:i/>
          <w:position w:val="-2"/>
        </w:rPr>
        <w:t xml:space="preserve">системы </w:t>
      </w:r>
      <w:r w:rsidR="00DE501F">
        <w:rPr>
          <w:b/>
          <w:i/>
          <w:position w:val="-2"/>
        </w:rPr>
        <w:t xml:space="preserve">внутреннего </w:t>
      </w:r>
      <w:r w:rsidRPr="00D94256">
        <w:rPr>
          <w:b/>
          <w:i/>
          <w:position w:val="-2"/>
        </w:rPr>
        <w:t xml:space="preserve">мониторинга оценки качества </w:t>
      </w:r>
      <w:r w:rsidR="00DE501F">
        <w:rPr>
          <w:b/>
          <w:i/>
          <w:position w:val="-2"/>
        </w:rPr>
        <w:t xml:space="preserve">дошкольного </w:t>
      </w:r>
      <w:r w:rsidRPr="00D94256">
        <w:rPr>
          <w:b/>
          <w:i/>
          <w:position w:val="-2"/>
        </w:rPr>
        <w:t>образования</w:t>
      </w:r>
      <w:r>
        <w:rPr>
          <w:position w:val="-2"/>
        </w:rPr>
        <w:t xml:space="preserve">, которая </w:t>
      </w:r>
      <w:r w:rsidRPr="00D94256">
        <w:rPr>
          <w:b/>
          <w:i/>
          <w:position w:val="-2"/>
        </w:rPr>
        <w:t>обеспечит</w:t>
      </w:r>
      <w:r>
        <w:rPr>
          <w:position w:val="-2"/>
        </w:rPr>
        <w:t xml:space="preserve"> </w:t>
      </w:r>
      <w:r w:rsidR="00101955" w:rsidRPr="00D94256">
        <w:rPr>
          <w:b/>
          <w:i/>
          <w:position w:val="-2"/>
        </w:rPr>
        <w:t xml:space="preserve">повышение эффективности </w:t>
      </w:r>
      <w:r w:rsidR="00D94256">
        <w:rPr>
          <w:b/>
          <w:i/>
          <w:position w:val="-2"/>
        </w:rPr>
        <w:t xml:space="preserve">образовательной </w:t>
      </w:r>
      <w:r w:rsidR="00101955" w:rsidRPr="00D94256">
        <w:rPr>
          <w:b/>
          <w:i/>
          <w:position w:val="-2"/>
        </w:rPr>
        <w:t>деятельности</w:t>
      </w:r>
      <w:r w:rsidR="00101955">
        <w:rPr>
          <w:position w:val="-2"/>
        </w:rPr>
        <w:t xml:space="preserve"> </w:t>
      </w:r>
      <w:r w:rsidR="00EE6DAE" w:rsidRPr="00D94256">
        <w:rPr>
          <w:b/>
          <w:i/>
          <w:position w:val="-2"/>
        </w:rPr>
        <w:t>каждого педагога</w:t>
      </w:r>
      <w:r w:rsidR="00943D46" w:rsidRPr="00D94256">
        <w:rPr>
          <w:b/>
          <w:i/>
          <w:position w:val="-2"/>
        </w:rPr>
        <w:t xml:space="preserve"> и </w:t>
      </w:r>
      <w:r w:rsidR="00101955" w:rsidRPr="00D94256">
        <w:rPr>
          <w:b/>
          <w:i/>
          <w:position w:val="-2"/>
        </w:rPr>
        <w:t>педагогического коллектива</w:t>
      </w:r>
      <w:r w:rsidR="00943D46">
        <w:rPr>
          <w:position w:val="-2"/>
        </w:rPr>
        <w:t xml:space="preserve"> в целом</w:t>
      </w:r>
      <w:r w:rsidR="00101955">
        <w:rPr>
          <w:position w:val="-2"/>
        </w:rPr>
        <w:t>, а не только позвол</w:t>
      </w:r>
      <w:r w:rsidR="00DE501F">
        <w:rPr>
          <w:position w:val="-2"/>
        </w:rPr>
        <w:t>и</w:t>
      </w:r>
      <w:r w:rsidR="00101955">
        <w:rPr>
          <w:position w:val="-2"/>
        </w:rPr>
        <w:t>т оценить образовательную ситуацию</w:t>
      </w:r>
      <w:r w:rsidR="00D94256">
        <w:rPr>
          <w:position w:val="-2"/>
        </w:rPr>
        <w:t xml:space="preserve"> (оценка не ради оценки, а оценка для понимания направлений и путей совершенствования работы)</w:t>
      </w:r>
      <w:r w:rsidR="00101955">
        <w:rPr>
          <w:position w:val="-2"/>
        </w:rPr>
        <w:t>.</w:t>
      </w:r>
      <w:r w:rsidR="00101955" w:rsidRPr="00101955">
        <w:rPr>
          <w:b/>
          <w:i/>
        </w:rPr>
        <w:t xml:space="preserve"> </w:t>
      </w:r>
      <w:r w:rsidR="009C06F9">
        <w:t>При этом важно, чтобы процедура стала для педагогов малозатратной во временном отношении, понятной</w:t>
      </w:r>
      <w:r w:rsidR="00DE501F">
        <w:t xml:space="preserve"> и профессионально полезной.</w:t>
      </w:r>
      <w:r w:rsidR="009C06F9">
        <w:t xml:space="preserve"> </w:t>
      </w:r>
    </w:p>
    <w:p w:rsidR="00DE501F" w:rsidRPr="009C06F9" w:rsidRDefault="00DE501F" w:rsidP="00ED7702">
      <w:pPr>
        <w:ind w:firstLine="709"/>
        <w:jc w:val="both"/>
      </w:pPr>
    </w:p>
    <w:p w:rsidR="00962F6C" w:rsidRPr="00962F6C" w:rsidRDefault="00962F6C" w:rsidP="00962F6C">
      <w:pPr>
        <w:ind w:firstLine="709"/>
        <w:jc w:val="both"/>
        <w:rPr>
          <w:b/>
        </w:rPr>
      </w:pPr>
      <w:r w:rsidRPr="00962F6C">
        <w:rPr>
          <w:b/>
        </w:rPr>
        <w:t>Что?</w:t>
      </w:r>
    </w:p>
    <w:p w:rsidR="00962F6C" w:rsidRDefault="00962F6C" w:rsidP="00962F6C">
      <w:pPr>
        <w:ind w:firstLine="709"/>
        <w:jc w:val="both"/>
      </w:pPr>
      <w:r>
        <w:t>Экспериментальный опыт организации внутреннего мониторинга оценки качества дошкольного образования, обобщенный и отраженный в методическом пособии «</w:t>
      </w:r>
      <w:r w:rsidR="00796B04">
        <w:t>С</w:t>
      </w:r>
      <w:r w:rsidR="00796B04" w:rsidRPr="009E2DBC">
        <w:t>истем</w:t>
      </w:r>
      <w:r w:rsidR="00796B04">
        <w:t>а</w:t>
      </w:r>
      <w:r w:rsidR="00796B04" w:rsidRPr="009E2DBC">
        <w:t xml:space="preserve"> </w:t>
      </w:r>
      <w:r w:rsidR="00796B04">
        <w:t xml:space="preserve">внутреннего </w:t>
      </w:r>
      <w:r w:rsidR="00796B04" w:rsidRPr="009E2DBC">
        <w:t>мониторинга качества дошкольного образования</w:t>
      </w:r>
      <w:r w:rsidR="00796B04">
        <w:t>»</w:t>
      </w:r>
    </w:p>
    <w:p w:rsidR="00962F6C" w:rsidRPr="00962F6C" w:rsidRDefault="00962F6C" w:rsidP="00962F6C">
      <w:pPr>
        <w:ind w:firstLine="709"/>
        <w:jc w:val="both"/>
        <w:rPr>
          <w:b/>
        </w:rPr>
      </w:pPr>
      <w:r w:rsidRPr="00962F6C">
        <w:rPr>
          <w:b/>
        </w:rPr>
        <w:t>Для кого?</w:t>
      </w:r>
    </w:p>
    <w:p w:rsidR="00962F6C" w:rsidRDefault="00962F6C" w:rsidP="00962F6C">
      <w:pPr>
        <w:ind w:firstLine="709"/>
        <w:jc w:val="both"/>
      </w:pPr>
      <w:r>
        <w:lastRenderedPageBreak/>
        <w:t xml:space="preserve">Для творческих педагогических коллективов дошкольных образовательных организаций, реально заинтересованных в совершенствовании образовательной деятельности и повышении качества дошкольного образования. </w:t>
      </w:r>
    </w:p>
    <w:p w:rsidR="00962F6C" w:rsidRPr="00962F6C" w:rsidRDefault="00962F6C" w:rsidP="00962F6C">
      <w:pPr>
        <w:ind w:firstLine="709"/>
        <w:jc w:val="both"/>
        <w:rPr>
          <w:b/>
        </w:rPr>
      </w:pPr>
      <w:r w:rsidRPr="00962F6C">
        <w:rPr>
          <w:b/>
        </w:rPr>
        <w:t>Для чего?</w:t>
      </w:r>
    </w:p>
    <w:p w:rsidR="00962F6C" w:rsidRDefault="00962F6C" w:rsidP="00962F6C">
      <w:pPr>
        <w:ind w:firstLine="709"/>
        <w:jc w:val="both"/>
      </w:pPr>
      <w:r>
        <w:t>Для формирования культуры оценки качества образования</w:t>
      </w:r>
      <w:r w:rsidR="00796B04">
        <w:t xml:space="preserve">, </w:t>
      </w:r>
      <w:r>
        <w:t>использования результатов оценочных процедур для совершенствования  образовательной деятельности дошкольной образовательной организации.</w:t>
      </w:r>
    </w:p>
    <w:p w:rsidR="00962F6C" w:rsidRPr="00962F6C" w:rsidRDefault="00962F6C" w:rsidP="00962F6C">
      <w:pPr>
        <w:ind w:firstLine="709"/>
        <w:jc w:val="both"/>
        <w:rPr>
          <w:b/>
        </w:rPr>
      </w:pPr>
      <w:r w:rsidRPr="00962F6C">
        <w:rPr>
          <w:b/>
        </w:rPr>
        <w:t>Зачем?</w:t>
      </w:r>
    </w:p>
    <w:p w:rsidR="00962F6C" w:rsidRDefault="00962F6C" w:rsidP="00962F6C">
      <w:pPr>
        <w:ind w:firstLine="709"/>
        <w:jc w:val="both"/>
      </w:pPr>
      <w:r>
        <w:t>Педагогам – для самоанализа и самооценки результативности своей профессиональной деятельности, для развития умения определять актуальные образовательные задачи с учетом социальной ситуации развития детей (для каждого воспитанника и группы в целом), для понимания направлений своего профессионального саморазвития, для обретения смыслов профессиональной деятельности.</w:t>
      </w:r>
    </w:p>
    <w:p w:rsidR="00962F6C" w:rsidRDefault="00962F6C" w:rsidP="00962F6C">
      <w:pPr>
        <w:ind w:firstLine="709"/>
        <w:jc w:val="both"/>
      </w:pPr>
      <w:r>
        <w:t xml:space="preserve">Администрации – для честной </w:t>
      </w:r>
      <w:r w:rsidR="00796B04">
        <w:t xml:space="preserve">неформальной </w:t>
      </w:r>
      <w:proofErr w:type="gramStart"/>
      <w:r>
        <w:t>оценки</w:t>
      </w:r>
      <w:proofErr w:type="gramEnd"/>
      <w:r>
        <w:t xml:space="preserve"> созданных в детском саду образовательных условий, преимущественно кадровых и средовых, для определения «точек роста» педагогического коллектива и образовательной организации в целом, для совершенствования образовательной системы «детский сад», для повышения степени удовлетворенности образовательной деятельностью субъектов образования (прежде всего воспитанников</w:t>
      </w:r>
      <w:r w:rsidR="00796B04">
        <w:t>,</w:t>
      </w:r>
      <w:r>
        <w:t xml:space="preserve"> и</w:t>
      </w:r>
      <w:r w:rsidR="00796B04">
        <w:t xml:space="preserve">х </w:t>
      </w:r>
      <w:r>
        <w:t xml:space="preserve"> родителей</w:t>
      </w:r>
      <w:r w:rsidR="00796B04">
        <w:t xml:space="preserve"> и</w:t>
      </w:r>
      <w:r>
        <w:t xml:space="preserve"> педагогов). </w:t>
      </w:r>
    </w:p>
    <w:p w:rsidR="00962F6C" w:rsidRPr="00962F6C" w:rsidRDefault="00962F6C" w:rsidP="00962F6C">
      <w:pPr>
        <w:ind w:firstLine="709"/>
        <w:jc w:val="both"/>
        <w:rPr>
          <w:b/>
        </w:rPr>
      </w:pPr>
      <w:r w:rsidRPr="00962F6C">
        <w:rPr>
          <w:b/>
        </w:rPr>
        <w:t>Как?</w:t>
      </w:r>
    </w:p>
    <w:p w:rsidR="00962F6C" w:rsidRDefault="00962F6C" w:rsidP="00962F6C">
      <w:pPr>
        <w:ind w:firstLine="709"/>
        <w:jc w:val="both"/>
      </w:pPr>
      <w:r>
        <w:t>Реализация инновационного продукта предполагает следующую последовательность:</w:t>
      </w:r>
    </w:p>
    <w:p w:rsidR="00962F6C" w:rsidRDefault="00962F6C" w:rsidP="00962F6C">
      <w:pPr>
        <w:ind w:firstLine="709"/>
        <w:jc w:val="both"/>
      </w:pPr>
      <w:r>
        <w:t xml:space="preserve">Первый этап: мотивация педагогического коллектива к </w:t>
      </w:r>
      <w:r w:rsidR="009C06F9">
        <w:t xml:space="preserve">самоанализу и </w:t>
      </w:r>
      <w:r w:rsidRPr="009C06F9">
        <w:rPr>
          <w:i/>
        </w:rPr>
        <w:t xml:space="preserve">неформальной </w:t>
      </w:r>
      <w:r>
        <w:t xml:space="preserve">внутренней оценке образовательного процесса. Для этого используются возможности эффективного контракта, </w:t>
      </w:r>
      <w:r w:rsidR="009C06F9">
        <w:t xml:space="preserve">формирование </w:t>
      </w:r>
      <w:r>
        <w:t xml:space="preserve">у педагогов понимания целей и отличий процедуры внутреннего мониторинга от других форм оценки и обеспечения качества дошкольного образования. </w:t>
      </w:r>
    </w:p>
    <w:p w:rsidR="00962F6C" w:rsidRDefault="00962F6C" w:rsidP="00962F6C">
      <w:pPr>
        <w:ind w:firstLine="709"/>
        <w:jc w:val="both"/>
      </w:pPr>
      <w:r>
        <w:t xml:space="preserve">Второй этап: Повышение компетенций педагогических кадров в области проведения педагогической диагностики и педагогического мониторинга. С этой целью проводится интерактивное обучение педагогов и развитие у них диагностических компетенций, в процессе обучения </w:t>
      </w:r>
      <w:r w:rsidR="00B95D2F">
        <w:t xml:space="preserve">адаптируется имеющееся и </w:t>
      </w:r>
      <w:r>
        <w:t xml:space="preserve">накапливается </w:t>
      </w:r>
      <w:r w:rsidR="00B95D2F">
        <w:t>новое учебно-</w:t>
      </w:r>
      <w:r>
        <w:t>методическое обеспечение для проведения внутреннего мониторинга</w:t>
      </w:r>
      <w:r w:rsidR="00796B04">
        <w:t xml:space="preserve"> с учетом условий образовательной организации</w:t>
      </w:r>
      <w:r>
        <w:t>.</w:t>
      </w:r>
    </w:p>
    <w:p w:rsidR="00962F6C" w:rsidRDefault="00962F6C" w:rsidP="00962F6C">
      <w:pPr>
        <w:ind w:firstLine="709"/>
        <w:jc w:val="both"/>
      </w:pPr>
      <w:r>
        <w:t>Третий этап: Разрабатывается и принимается положение о внутреннем мониторинге, определяются его процедурные характеристики. Начинается функционирование внутренней системы оценки качества дошкольного образования. Педагоги учатся проектировать актуальные образовательные задачи по результатам мониторинга</w:t>
      </w:r>
      <w:r w:rsidR="00B139E0">
        <w:t>, понимать и вносить необходимые изменения в образовательный процесс, совершенствовать условия.</w:t>
      </w:r>
    </w:p>
    <w:p w:rsidR="00962F6C" w:rsidRDefault="00DE501F" w:rsidP="00962F6C">
      <w:pPr>
        <w:ind w:firstLine="709"/>
        <w:jc w:val="both"/>
      </w:pPr>
      <w:r>
        <w:t>В</w:t>
      </w:r>
      <w:r w:rsidR="00962F6C">
        <w:t xml:space="preserve">недрение инновационного продукта требует временного ресурса (в зависимости от особенностей образовательной организации и педагогического коллектива) от </w:t>
      </w:r>
      <w:r w:rsidR="00962F6C" w:rsidRPr="009C06F9">
        <w:t>двух месяцев до года</w:t>
      </w:r>
      <w:r>
        <w:t>, чтобы подготовить педагогический коллектив и адаптировать продукт с учетом имеющихся образовательных условий</w:t>
      </w:r>
      <w:r w:rsidR="00B139E0">
        <w:t>.</w:t>
      </w:r>
      <w:r>
        <w:t xml:space="preserve"> </w:t>
      </w:r>
    </w:p>
    <w:p w:rsidR="005151E5" w:rsidRDefault="005151E5" w:rsidP="005151E5">
      <w:pPr>
        <w:ind w:firstLine="709"/>
        <w:jc w:val="both"/>
      </w:pPr>
    </w:p>
    <w:p w:rsidR="00D87841" w:rsidRDefault="00BE7C3E" w:rsidP="00135096">
      <w:pPr>
        <w:pStyle w:val="a4"/>
        <w:ind w:left="0" w:firstLine="709"/>
        <w:jc w:val="both"/>
        <w:rPr>
          <w:b/>
          <w:i/>
        </w:rPr>
      </w:pPr>
      <w:r w:rsidRPr="004D0DAE">
        <w:rPr>
          <w:b/>
          <w:i/>
        </w:rPr>
        <w:t>ОБОСНОВАНИЕ ИННОВАЦИОННОГО ХАРАКТЕРА</w:t>
      </w:r>
    </w:p>
    <w:p w:rsidR="00D87841" w:rsidRDefault="00D87841" w:rsidP="00D87841">
      <w:pPr>
        <w:tabs>
          <w:tab w:val="left" w:pos="7665"/>
        </w:tabs>
        <w:ind w:firstLine="709"/>
        <w:jc w:val="both"/>
        <w:rPr>
          <w:rFonts w:eastAsiaTheme="minorHAnsi"/>
          <w:lang w:eastAsia="en-US"/>
        </w:rPr>
      </w:pPr>
    </w:p>
    <w:p w:rsidR="00DD789A" w:rsidRPr="00DD789A" w:rsidRDefault="00DD789A" w:rsidP="00BE7C3E">
      <w:pPr>
        <w:ind w:firstLine="709"/>
        <w:jc w:val="both"/>
        <w:rPr>
          <w:b/>
          <w:i/>
        </w:rPr>
      </w:pPr>
      <w:r w:rsidRPr="00DD789A">
        <w:rPr>
          <w:b/>
          <w:i/>
        </w:rPr>
        <w:t>Аналоговый анализ.</w:t>
      </w:r>
    </w:p>
    <w:p w:rsidR="009E6BD6" w:rsidRPr="009C06F9" w:rsidRDefault="009F0BCC" w:rsidP="009E6BD6">
      <w:pPr>
        <w:ind w:firstLine="709"/>
        <w:jc w:val="both"/>
      </w:pPr>
      <w:r>
        <w:t>Заданная в поисковике фраза «</w:t>
      </w:r>
      <w:r w:rsidRPr="00BE7C3E">
        <w:t>внутренний мониторинг каче</w:t>
      </w:r>
      <w:r>
        <w:t>ства дошкольного образования» отразилась</w:t>
      </w:r>
      <w:r w:rsidR="009E6BD6">
        <w:t xml:space="preserve"> более чем двумя миллионами</w:t>
      </w:r>
      <w:r>
        <w:t xml:space="preserve"> ответов. Преимущественно это сайты образовательных организаций, на которых выложено </w:t>
      </w:r>
      <w:r w:rsidR="009E6BD6">
        <w:t>П</w:t>
      </w:r>
      <w:r>
        <w:t xml:space="preserve">оложение о внутреннем мониторинге качества образования. </w:t>
      </w:r>
    </w:p>
    <w:p w:rsidR="003C4E5E" w:rsidRDefault="00C8585E" w:rsidP="00947152">
      <w:pPr>
        <w:ind w:firstLine="709"/>
        <w:jc w:val="both"/>
      </w:pPr>
      <w:r>
        <w:t>Анализ этих документов показал, что в</w:t>
      </w:r>
      <w:r w:rsidR="009E6BD6">
        <w:t xml:space="preserve"> большинстве </w:t>
      </w:r>
      <w:r>
        <w:t>из них</w:t>
      </w:r>
      <w:r w:rsidR="009E6BD6">
        <w:t xml:space="preserve"> мониторинг </w:t>
      </w:r>
      <w:r w:rsidR="00DE501F">
        <w:t xml:space="preserve">направлен на реализацию преимущественно контрольно-диагностической функции и </w:t>
      </w:r>
      <w:r w:rsidR="009E6BD6">
        <w:t>рассматривается как одна из форм контроля</w:t>
      </w:r>
      <w:r>
        <w:t xml:space="preserve">. Приведем выдержки из текстов документов, характеризующие подход к рассмотрению внутреннего мониторинга качества образования как контроля: «Заведующая  ДОУ по результатам мониторинга принимает следующие решения </w:t>
      </w:r>
      <w:r w:rsidRPr="0077502F">
        <w:rPr>
          <w:i/>
        </w:rPr>
        <w:t xml:space="preserve">о привлечении к дисциплинарной </w:t>
      </w:r>
      <w:r w:rsidRPr="0077502F">
        <w:rPr>
          <w:i/>
        </w:rPr>
        <w:lastRenderedPageBreak/>
        <w:t>ответственности</w:t>
      </w:r>
      <w:r>
        <w:t xml:space="preserve"> должностных лиц, педагогических и других работников; </w:t>
      </w:r>
      <w:r w:rsidRPr="0077502F">
        <w:rPr>
          <w:i/>
        </w:rPr>
        <w:t xml:space="preserve">о поощрении </w:t>
      </w:r>
      <w:r>
        <w:t xml:space="preserve">работников и др.», «…при осуществлении внутреннего мониторинга </w:t>
      </w:r>
      <w:r w:rsidRPr="0077502F">
        <w:rPr>
          <w:i/>
        </w:rPr>
        <w:t xml:space="preserve">проверяющий </w:t>
      </w:r>
      <w:r>
        <w:t xml:space="preserve">имеет </w:t>
      </w:r>
      <w:proofErr w:type="gramStart"/>
      <w:r>
        <w:t>право</w:t>
      </w:r>
      <w:proofErr w:type="gramEnd"/>
      <w:r>
        <w:t xml:space="preserve">… </w:t>
      </w:r>
      <w:r w:rsidRPr="0077502F">
        <w:rPr>
          <w:i/>
        </w:rPr>
        <w:t>Проверяемый</w:t>
      </w:r>
      <w:r>
        <w:t xml:space="preserve"> педагогический работник имеет право…», «Информация о результатах внутреннего мониторинга доводится до работников ДОУ в течение 7 дней с момента завершени</w:t>
      </w:r>
      <w:r w:rsidR="003C4E5E">
        <w:t>я</w:t>
      </w:r>
      <w:r>
        <w:t xml:space="preserve"> </w:t>
      </w:r>
      <w:r w:rsidRPr="0077502F">
        <w:rPr>
          <w:i/>
        </w:rPr>
        <w:t>проверки</w:t>
      </w:r>
      <w:r>
        <w:t xml:space="preserve">». </w:t>
      </w:r>
    </w:p>
    <w:p w:rsidR="00947152" w:rsidRDefault="00C8585E" w:rsidP="00947152">
      <w:pPr>
        <w:ind w:firstLine="709"/>
        <w:jc w:val="both"/>
      </w:pPr>
      <w:r>
        <w:t xml:space="preserve">Подобных формулировок </w:t>
      </w:r>
      <w:r w:rsidR="003C4E5E">
        <w:t>мног</w:t>
      </w:r>
      <w:r>
        <w:t>о, и свидетельствуют они о непонимании целей осуществления мониторинга в образовании.</w:t>
      </w:r>
      <w:r w:rsidR="00947152" w:rsidRPr="00947152">
        <w:t xml:space="preserve"> </w:t>
      </w:r>
      <w:r w:rsidR="00947152">
        <w:t xml:space="preserve">Об этом же свидетельствует и неверный выбор оснований для организации внутреннего мониторинга качества образования: «заявление педагогического работника на аттестацию», «проверка состояния дел для подготовки управленческих решений». </w:t>
      </w:r>
    </w:p>
    <w:p w:rsidR="00947152" w:rsidRDefault="00947152" w:rsidP="00947152">
      <w:pPr>
        <w:ind w:firstLine="709"/>
        <w:jc w:val="both"/>
      </w:pPr>
      <w:r>
        <w:t xml:space="preserve">В ряде положений о внутреннем мониторинге качества образования определены объекты, которые не сообразуются собственно с образованием. Например, </w:t>
      </w:r>
      <w:r w:rsidR="003C4E5E">
        <w:t xml:space="preserve">такой </w:t>
      </w:r>
      <w:r w:rsidRPr="00E805FC">
        <w:t>объект мониторинга</w:t>
      </w:r>
      <w:r>
        <w:t>:</w:t>
      </w:r>
      <w:r w:rsidRPr="00E805FC">
        <w:t xml:space="preserve">  </w:t>
      </w:r>
      <w:r w:rsidR="003C4E5E">
        <w:t>«</w:t>
      </w:r>
      <w:r w:rsidRPr="00E805FC">
        <w:t>естественное и искусственное освещение</w:t>
      </w:r>
      <w:r>
        <w:t>,</w:t>
      </w:r>
      <w:r w:rsidRPr="00E805FC">
        <w:t xml:space="preserve"> показатель</w:t>
      </w:r>
      <w:r>
        <w:t>:</w:t>
      </w:r>
      <w:r w:rsidRPr="00E805FC">
        <w:t xml:space="preserve"> исправность осветительных приборов</w:t>
      </w:r>
      <w:r w:rsidR="003C4E5E">
        <w:t xml:space="preserve">, </w:t>
      </w:r>
      <w:r>
        <w:t xml:space="preserve"> </w:t>
      </w:r>
      <w:r w:rsidR="003C4E5E">
        <w:t>п</w:t>
      </w:r>
      <w:r>
        <w:t>роверка осуществляется</w:t>
      </w:r>
      <w:r w:rsidRPr="00E805FC">
        <w:t xml:space="preserve"> 3 раза в год рабочи</w:t>
      </w:r>
      <w:r>
        <w:t>м</w:t>
      </w:r>
      <w:r w:rsidRPr="00E805FC">
        <w:t xml:space="preserve"> по зданию</w:t>
      </w:r>
      <w:r>
        <w:t xml:space="preserve">». Или еще вариант: «объект мониторинга – охрана жизни и здоровья. </w:t>
      </w:r>
      <w:proofErr w:type="gramStart"/>
      <w:r>
        <w:t xml:space="preserve">Показатели соблюдения охраны жизни и здоровья: </w:t>
      </w:r>
      <w:r w:rsidR="003C4E5E">
        <w:t>с</w:t>
      </w:r>
      <w:r>
        <w:t>облюдение гигиенических и противоэпидемических мероприятий, проводимых медицинским персоналом</w:t>
      </w:r>
      <w:r w:rsidR="003C4E5E">
        <w:t>, с</w:t>
      </w:r>
      <w:r>
        <w:t>облюдение требований к прохождению медицинских осмотров и личной гигиене персонала</w:t>
      </w:r>
      <w:r w:rsidR="003C4E5E">
        <w:t>, м</w:t>
      </w:r>
      <w:r>
        <w:t>ероприятия по ОТ и ТБ</w:t>
      </w:r>
      <w:r w:rsidR="003C4E5E">
        <w:t>, м</w:t>
      </w:r>
      <w:r>
        <w:t>ероприятия по пожарной безопасности</w:t>
      </w:r>
      <w:r w:rsidR="003C4E5E">
        <w:t>, м</w:t>
      </w:r>
      <w:r>
        <w:t>ероприятия по ГО».</w:t>
      </w:r>
      <w:proofErr w:type="gramEnd"/>
      <w:r>
        <w:t xml:space="preserve"> Вышеприведенные примеры свидетельствуют о непонимании назначения и возможностей мониторинга как инструмента оценки качества образовательных процессов, условий и результатов.  Можно предположить, что проведение мониторинга в таком случае не будет способствовать объективной оценке образовательной ситуации, полученные результаты не помогут определить путь совершенствования качества </w:t>
      </w:r>
      <w:r w:rsidRPr="003C4E5E">
        <w:rPr>
          <w:i/>
        </w:rPr>
        <w:t>образовательной</w:t>
      </w:r>
      <w:r>
        <w:t xml:space="preserve"> деятельности в детском саду.</w:t>
      </w:r>
    </w:p>
    <w:p w:rsidR="00947152" w:rsidRDefault="00947152" w:rsidP="00947152">
      <w:pPr>
        <w:ind w:firstLine="709"/>
        <w:jc w:val="both"/>
      </w:pPr>
      <w:r>
        <w:t>В большинстве анализируемых материалов отсутствует описание процедуры</w:t>
      </w:r>
      <w:r w:rsidR="00B01DB3">
        <w:t xml:space="preserve"> мониторинга</w:t>
      </w:r>
      <w:r>
        <w:t xml:space="preserve">. </w:t>
      </w:r>
      <w:r w:rsidR="00B01DB3">
        <w:t>Для</w:t>
      </w:r>
      <w:r>
        <w:t xml:space="preserve"> немногочисленных вариант</w:t>
      </w:r>
      <w:r w:rsidR="00B01DB3">
        <w:t>ов</w:t>
      </w:r>
      <w:r>
        <w:t xml:space="preserve">, имеющих такую технологическую составляющую, </w:t>
      </w:r>
      <w:r w:rsidR="00B01DB3">
        <w:t>характерна высокая временная затратность на проведение процедур измерения и оценки, объемные способы фиксации</w:t>
      </w:r>
      <w:r>
        <w:t xml:space="preserve">. Например, </w:t>
      </w:r>
      <w:r w:rsidR="007128B1">
        <w:t>в ряде документов определено свыше 30 предметов мониторинга</w:t>
      </w:r>
      <w:r w:rsidR="00B01DB3">
        <w:t xml:space="preserve"> (предполагается многократная их оценка)</w:t>
      </w:r>
      <w:r w:rsidR="007128B1">
        <w:t xml:space="preserve">, у каждого предмета – несколько показателей для оценивания, </w:t>
      </w:r>
      <w:r w:rsidR="00B01DB3">
        <w:t>по каждому предмету должны быть написаны аналитические справки</w:t>
      </w:r>
      <w:r w:rsidR="007128B1">
        <w:t>.</w:t>
      </w:r>
      <w:r>
        <w:t xml:space="preserve"> </w:t>
      </w:r>
    </w:p>
    <w:p w:rsidR="009F0BCC" w:rsidRPr="009E6BD6" w:rsidRDefault="007128B1" w:rsidP="009F0BCC">
      <w:pPr>
        <w:ind w:firstLine="709"/>
        <w:jc w:val="both"/>
      </w:pPr>
      <w:r>
        <w:t xml:space="preserve">Все это свидетельствует о формальном включении процедуры мониторинга в образовательный процесс. </w:t>
      </w:r>
      <w:r w:rsidR="00815C7A">
        <w:t>А ф</w:t>
      </w:r>
      <w:r>
        <w:t xml:space="preserve">ормализм несовместим с </w:t>
      </w:r>
      <w:r w:rsidR="00815C7A">
        <w:t xml:space="preserve">реальным </w:t>
      </w:r>
      <w:r>
        <w:t>качеством образования.</w:t>
      </w:r>
    </w:p>
    <w:p w:rsidR="007128B1" w:rsidRDefault="001B5C59" w:rsidP="00FC5CAA">
      <w:pPr>
        <w:ind w:firstLine="709"/>
        <w:contextualSpacing/>
        <w:jc w:val="both"/>
      </w:pPr>
      <w:r>
        <w:t xml:space="preserve">Специальных изданий, </w:t>
      </w:r>
      <w:proofErr w:type="gramStart"/>
      <w:r>
        <w:t>раскрывающим</w:t>
      </w:r>
      <w:proofErr w:type="gramEnd"/>
      <w:r>
        <w:t xml:space="preserve"> цели и процедуру мониторинга (диагностики), практически нет. Книги, вышедшие до 2014 года по данной тематике, уже устарели в связи с изменением законодательства, а новые издания еще не вышли, они только планируются к выпуску. Поэтому д</w:t>
      </w:r>
      <w:r w:rsidR="007577E3">
        <w:t>ля анализа были взяты проекты примерных образовательных программ – всего 2</w:t>
      </w:r>
      <w:r w:rsidR="007128B1">
        <w:t>4</w:t>
      </w:r>
      <w:r w:rsidR="007577E3">
        <w:t xml:space="preserve"> вариант</w:t>
      </w:r>
      <w:r w:rsidR="007128B1">
        <w:t>а</w:t>
      </w:r>
      <w:r w:rsidR="007577E3">
        <w:t xml:space="preserve"> (</w:t>
      </w:r>
      <w:hyperlink r:id="rId9" w:history="1">
        <w:r w:rsidR="007577E3" w:rsidRPr="00987697">
          <w:rPr>
            <w:rStyle w:val="a3"/>
          </w:rPr>
          <w:t>http://www.firo.ru/?page_id=11684</w:t>
        </w:r>
      </w:hyperlink>
      <w:r w:rsidR="007577E3">
        <w:t>)</w:t>
      </w:r>
      <w:r w:rsidR="00CB3324">
        <w:t xml:space="preserve">, поскольку </w:t>
      </w:r>
      <w:r w:rsidR="001A2D96">
        <w:t xml:space="preserve">практически </w:t>
      </w:r>
      <w:r w:rsidR="00CB3324">
        <w:t xml:space="preserve">все имеющиеся аналоги </w:t>
      </w:r>
      <w:r w:rsidR="00EA06E8">
        <w:t xml:space="preserve">нашего продукта </w:t>
      </w:r>
      <w:r w:rsidR="00CB3324">
        <w:t>«привязаны» к той или иной образовательной программе</w:t>
      </w:r>
      <w:r w:rsidR="007577E3">
        <w:t xml:space="preserve">. Анализ </w:t>
      </w:r>
      <w:r w:rsidR="007128B1">
        <w:t>проводился по следующим позициям.</w:t>
      </w:r>
    </w:p>
    <w:p w:rsidR="007128B1" w:rsidRDefault="00FA7D16" w:rsidP="00FA7D16">
      <w:pPr>
        <w:pStyle w:val="a4"/>
        <w:numPr>
          <w:ilvl w:val="0"/>
          <w:numId w:val="20"/>
        </w:numPr>
        <w:jc w:val="both"/>
      </w:pPr>
      <w:r>
        <w:t>Н</w:t>
      </w:r>
      <w:r w:rsidR="007D337B">
        <w:t>аличие</w:t>
      </w:r>
      <w:r w:rsidR="008D1D2B">
        <w:t xml:space="preserve">/отсутствие </w:t>
      </w:r>
      <w:r w:rsidR="007D337B">
        <w:t>мониторинга</w:t>
      </w:r>
      <w:r w:rsidR="00CB3324">
        <w:t xml:space="preserve"> (педагогической диагностики)</w:t>
      </w:r>
    </w:p>
    <w:p w:rsidR="007D337B" w:rsidRDefault="007D337B" w:rsidP="00FA7D16">
      <w:pPr>
        <w:pStyle w:val="a4"/>
        <w:numPr>
          <w:ilvl w:val="0"/>
          <w:numId w:val="20"/>
        </w:numPr>
        <w:jc w:val="both"/>
      </w:pPr>
      <w:r>
        <w:t>Цели проведения мониторинга</w:t>
      </w:r>
    </w:p>
    <w:p w:rsidR="007D337B" w:rsidRDefault="007D337B" w:rsidP="00FA7D16">
      <w:pPr>
        <w:pStyle w:val="a4"/>
        <w:numPr>
          <w:ilvl w:val="0"/>
          <w:numId w:val="20"/>
        </w:numPr>
        <w:jc w:val="both"/>
      </w:pPr>
      <w:r>
        <w:t>Предмет</w:t>
      </w:r>
      <w:r w:rsidR="008D1D2B">
        <w:t>ы</w:t>
      </w:r>
      <w:r>
        <w:t xml:space="preserve"> мониторинга</w:t>
      </w:r>
    </w:p>
    <w:p w:rsidR="006A0699" w:rsidRDefault="006A0699" w:rsidP="006A0699">
      <w:pPr>
        <w:pStyle w:val="a4"/>
        <w:numPr>
          <w:ilvl w:val="0"/>
          <w:numId w:val="20"/>
        </w:numPr>
        <w:jc w:val="both"/>
      </w:pPr>
      <w:r>
        <w:t>Описание процедуры мониторинга</w:t>
      </w:r>
    </w:p>
    <w:p w:rsidR="00CB3324" w:rsidRDefault="00CB3324" w:rsidP="00FA7D16">
      <w:pPr>
        <w:pStyle w:val="a4"/>
        <w:numPr>
          <w:ilvl w:val="0"/>
          <w:numId w:val="20"/>
        </w:numPr>
        <w:jc w:val="both"/>
      </w:pPr>
      <w:r>
        <w:t>Частота мониторинговых измерений</w:t>
      </w:r>
    </w:p>
    <w:p w:rsidR="006A0699" w:rsidRDefault="006A0699" w:rsidP="006A0699">
      <w:pPr>
        <w:pStyle w:val="a4"/>
        <w:numPr>
          <w:ilvl w:val="0"/>
          <w:numId w:val="20"/>
        </w:numPr>
        <w:jc w:val="both"/>
      </w:pPr>
      <w:r>
        <w:t>Инструментарий мониторинга (методы сбора информации)</w:t>
      </w:r>
    </w:p>
    <w:p w:rsidR="00CB3324" w:rsidRDefault="00CB3324" w:rsidP="00FA7D16">
      <w:pPr>
        <w:pStyle w:val="a4"/>
        <w:numPr>
          <w:ilvl w:val="0"/>
          <w:numId w:val="20"/>
        </w:numPr>
        <w:jc w:val="both"/>
      </w:pPr>
      <w:r>
        <w:t>Субъекты мониторинга</w:t>
      </w:r>
    </w:p>
    <w:p w:rsidR="00FA7D16" w:rsidRDefault="00FA7D16" w:rsidP="00FA7D16">
      <w:pPr>
        <w:pStyle w:val="a4"/>
        <w:jc w:val="both"/>
        <w:rPr>
          <w:highlight w:val="yellow"/>
        </w:rPr>
      </w:pPr>
    </w:p>
    <w:p w:rsidR="008C2CF2" w:rsidRDefault="001A2D96" w:rsidP="00FA7D16">
      <w:pPr>
        <w:ind w:firstLine="709"/>
        <w:jc w:val="both"/>
      </w:pPr>
      <w:r>
        <w:t xml:space="preserve">Проведенный анализ </w:t>
      </w:r>
      <w:r w:rsidR="007577E3">
        <w:t xml:space="preserve">содержания этих программ показал, что </w:t>
      </w:r>
      <w:r w:rsidR="00850714">
        <w:t xml:space="preserve">в </w:t>
      </w:r>
      <w:r w:rsidR="00CA3409">
        <w:t xml:space="preserve">шестнадцати из 24 </w:t>
      </w:r>
      <w:r w:rsidR="00850714">
        <w:t xml:space="preserve"> </w:t>
      </w:r>
      <w:r w:rsidR="00CA3409">
        <w:t xml:space="preserve">заявлено о необходимости </w:t>
      </w:r>
      <w:r w:rsidR="00EA06E8">
        <w:t xml:space="preserve">осуществления </w:t>
      </w:r>
      <w:r w:rsidR="00CA3409">
        <w:t xml:space="preserve">мониторинга, в остальных </w:t>
      </w:r>
      <w:r w:rsidR="00EA06E8">
        <w:t xml:space="preserve">программах </w:t>
      </w:r>
      <w:r w:rsidR="00CA3409">
        <w:t>процедура мониторинга не обозначена, но говорится о необходимости проведения педагогической диагностики</w:t>
      </w:r>
      <w:r w:rsidR="00850714">
        <w:t xml:space="preserve">. </w:t>
      </w:r>
      <w:r w:rsidR="00CA3409">
        <w:t xml:space="preserve">Основные цели проведения мониторинга </w:t>
      </w:r>
      <w:r w:rsidR="00EA06E8">
        <w:t xml:space="preserve">(диагностики) </w:t>
      </w:r>
      <w:r w:rsidR="00CA3409">
        <w:t xml:space="preserve">в большинстве программ </w:t>
      </w:r>
      <w:r w:rsidR="00EA06E8">
        <w:t>(примерно 85%) связаны с решением</w:t>
      </w:r>
      <w:r w:rsidR="00CA3409">
        <w:t xml:space="preserve"> задач индивидуализации образования</w:t>
      </w:r>
      <w:r w:rsidR="00EA06E8">
        <w:t xml:space="preserve">, оценкой полученных результатов реализации программы (80%), </w:t>
      </w:r>
      <w:r w:rsidR="008C2CF2">
        <w:t xml:space="preserve">оценкой образовательных условий (75%), образовательного процесса (50%),  </w:t>
      </w:r>
      <w:r w:rsidR="00EA06E8">
        <w:t xml:space="preserve">в </w:t>
      </w:r>
      <w:r w:rsidR="00EA06E8">
        <w:lastRenderedPageBreak/>
        <w:t>малой части программ (</w:t>
      </w:r>
      <w:proofErr w:type="gramStart"/>
      <w:r w:rsidR="00EA06E8">
        <w:t>20%) мо</w:t>
      </w:r>
      <w:proofErr w:type="gramEnd"/>
      <w:r w:rsidR="00EA06E8">
        <w:t xml:space="preserve">ниторинг проводится с целью совершенствования самой образовательной программы и педагогического инструментария ее реализации. </w:t>
      </w:r>
    </w:p>
    <w:p w:rsidR="008C2CF2" w:rsidRDefault="008C2CF2" w:rsidP="00FA7D16">
      <w:pPr>
        <w:ind w:firstLine="709"/>
        <w:jc w:val="both"/>
      </w:pPr>
      <w:r>
        <w:t xml:space="preserve">Процедура проведения педагогического мониторинга (диагностики) подробно прописана в меньшей части программ (38%). Выделяются два основных подхода к организации мониторинга (диагностики): </w:t>
      </w:r>
    </w:p>
    <w:p w:rsidR="008C2CF2" w:rsidRDefault="008C2CF2" w:rsidP="008C2CF2">
      <w:pPr>
        <w:pStyle w:val="a4"/>
        <w:numPr>
          <w:ilvl w:val="0"/>
          <w:numId w:val="22"/>
        </w:numPr>
        <w:ind w:left="0" w:firstLine="709"/>
        <w:jc w:val="both"/>
      </w:pPr>
      <w:proofErr w:type="spellStart"/>
      <w:r>
        <w:t>срезовый</w:t>
      </w:r>
      <w:proofErr w:type="spellEnd"/>
      <w:r>
        <w:t xml:space="preserve">, при котором проводятся два или три измерения (в начале года, в конце года, </w:t>
      </w:r>
      <w:proofErr w:type="gramStart"/>
      <w:r>
        <w:t>промежуточный</w:t>
      </w:r>
      <w:proofErr w:type="gramEnd"/>
      <w:r>
        <w:t xml:space="preserve"> в середине года) – в большинстве программ</w:t>
      </w:r>
    </w:p>
    <w:p w:rsidR="007577E3" w:rsidRDefault="008C2CF2" w:rsidP="008C2CF2">
      <w:pPr>
        <w:pStyle w:val="a4"/>
        <w:numPr>
          <w:ilvl w:val="0"/>
          <w:numId w:val="22"/>
        </w:numPr>
        <w:ind w:left="0" w:firstLine="709"/>
        <w:jc w:val="both"/>
      </w:pPr>
      <w:proofErr w:type="gramStart"/>
      <w:r>
        <w:t>перманентный</w:t>
      </w:r>
      <w:proofErr w:type="gramEnd"/>
      <w:r>
        <w:t xml:space="preserve">, при котором проводится </w:t>
      </w:r>
      <w:r w:rsidR="00743396">
        <w:t>постоянная (</w:t>
      </w:r>
      <w:r>
        <w:t>ежедневная</w:t>
      </w:r>
      <w:r w:rsidR="00743396">
        <w:t>)</w:t>
      </w:r>
      <w:r>
        <w:t xml:space="preserve"> оценка по ряду критериев (</w:t>
      </w:r>
      <w:r w:rsidR="00743396">
        <w:t>две программы).</w:t>
      </w:r>
    </w:p>
    <w:p w:rsidR="007128B1" w:rsidRPr="005151E5" w:rsidRDefault="007128B1" w:rsidP="007128B1">
      <w:pPr>
        <w:ind w:firstLine="709"/>
        <w:jc w:val="both"/>
      </w:pPr>
      <w:r>
        <w:t>Концептуально выделяются разные подходы, которые являются основанием проводимого мониторинга:</w:t>
      </w:r>
      <w:r w:rsidRPr="005151E5">
        <w:t xml:space="preserve"> </w:t>
      </w:r>
    </w:p>
    <w:p w:rsidR="007128B1" w:rsidRPr="005151E5" w:rsidRDefault="007128B1" w:rsidP="007128B1">
      <w:pPr>
        <w:numPr>
          <w:ilvl w:val="0"/>
          <w:numId w:val="8"/>
        </w:numPr>
        <w:ind w:left="0" w:firstLine="709"/>
        <w:contextualSpacing/>
        <w:jc w:val="both"/>
      </w:pPr>
      <w:r w:rsidRPr="005151E5">
        <w:t>комплексный подход (несколько позиций для оценивания),</w:t>
      </w:r>
    </w:p>
    <w:p w:rsidR="007128B1" w:rsidRPr="005151E5" w:rsidRDefault="007128B1" w:rsidP="007128B1">
      <w:pPr>
        <w:numPr>
          <w:ilvl w:val="0"/>
          <w:numId w:val="8"/>
        </w:numPr>
        <w:ind w:left="0" w:firstLine="709"/>
        <w:contextualSpacing/>
        <w:jc w:val="both"/>
      </w:pPr>
      <w:r w:rsidRPr="005151E5">
        <w:t>психолог</w:t>
      </w:r>
      <w:r>
        <w:t>о-педагогический</w:t>
      </w:r>
      <w:r w:rsidRPr="005151E5">
        <w:t xml:space="preserve"> подход (например, оценивается наличие специальных программ сопровождения ребенка или мониторируется динамика развития психических процессов ребенка</w:t>
      </w:r>
      <w:r>
        <w:t xml:space="preserve">  наряду с освоением детьми программных представлений</w:t>
      </w:r>
      <w:proofErr w:type="gramStart"/>
      <w:r>
        <w:t xml:space="preserve"> </w:t>
      </w:r>
      <w:r w:rsidRPr="005151E5">
        <w:t>)</w:t>
      </w:r>
      <w:proofErr w:type="gramEnd"/>
      <w:r w:rsidRPr="005151E5">
        <w:t xml:space="preserve">, </w:t>
      </w:r>
    </w:p>
    <w:p w:rsidR="007128B1" w:rsidRPr="005151E5" w:rsidRDefault="007128B1" w:rsidP="007128B1">
      <w:pPr>
        <w:numPr>
          <w:ilvl w:val="0"/>
          <w:numId w:val="8"/>
        </w:numPr>
        <w:ind w:left="0" w:firstLine="709"/>
        <w:contextualSpacing/>
        <w:jc w:val="both"/>
      </w:pPr>
      <w:r w:rsidRPr="005151E5">
        <w:t>социально-педагогический подход (например, оценивается успешность социализации и социальной адаптации детей</w:t>
      </w:r>
      <w:r>
        <w:t xml:space="preserve">, </w:t>
      </w:r>
      <w:r w:rsidR="00743396">
        <w:t xml:space="preserve">формирование социально-значимых личностных качеств, </w:t>
      </w:r>
      <w:r>
        <w:t>взаимодействие с социумом</w:t>
      </w:r>
      <w:r w:rsidRPr="005151E5">
        <w:t xml:space="preserve">), </w:t>
      </w:r>
    </w:p>
    <w:p w:rsidR="007128B1" w:rsidRDefault="007128B1" w:rsidP="007128B1">
      <w:pPr>
        <w:numPr>
          <w:ilvl w:val="0"/>
          <w:numId w:val="8"/>
        </w:numPr>
        <w:ind w:left="0" w:firstLine="709"/>
        <w:contextualSpacing/>
        <w:jc w:val="both"/>
      </w:pPr>
      <w:r w:rsidRPr="005151E5">
        <w:t>системный подход (оцениваются в совокупности качество образовательных процессов, условий и результатов</w:t>
      </w:r>
      <w:r>
        <w:t>).</w:t>
      </w:r>
    </w:p>
    <w:p w:rsidR="00743396" w:rsidRDefault="00743396" w:rsidP="00743396">
      <w:pPr>
        <w:ind w:firstLine="709"/>
        <w:contextualSpacing/>
        <w:jc w:val="both"/>
      </w:pPr>
      <w:r>
        <w:t>Для большинства программ характерен комплексный подход к оценке образовательной деятельности, но с акцентом на какой-либо позиции, чаще всего это оценка образовательных условий или оценка динамики развития ребенка.</w:t>
      </w:r>
    </w:p>
    <w:p w:rsidR="00743396" w:rsidRDefault="00743396" w:rsidP="00743396">
      <w:pPr>
        <w:ind w:firstLine="709"/>
        <w:contextualSpacing/>
        <w:jc w:val="both"/>
      </w:pPr>
      <w:proofErr w:type="gramStart"/>
      <w:r>
        <w:t xml:space="preserve">Анализ инструментария показал, что практически во всех образовательных программах основной метод мониторинга – включенное наблюдение, в большинстве случаев дополненное другими методами сбора информации, среди которых диагностические задания и простые тесты, </w:t>
      </w:r>
      <w:r w:rsidR="006A0699">
        <w:t xml:space="preserve">анкетирование, беседы, анализ детских продуктов, портфолио, фото и </w:t>
      </w:r>
      <w:proofErr w:type="spellStart"/>
      <w:r w:rsidR="006A0699">
        <w:t>видеофиксация</w:t>
      </w:r>
      <w:proofErr w:type="spellEnd"/>
      <w:r w:rsidR="006A0699">
        <w:t>, дневниковые записи, шкалы индивидуального развития, контрольные занятия по разделам программы, моделирование житейских ситуаций и др.</w:t>
      </w:r>
      <w:proofErr w:type="gramEnd"/>
    </w:p>
    <w:p w:rsidR="006A0699" w:rsidRDefault="006A0699" w:rsidP="00743396">
      <w:pPr>
        <w:ind w:firstLine="709"/>
        <w:contextualSpacing/>
        <w:jc w:val="both"/>
      </w:pPr>
      <w:proofErr w:type="gramStart"/>
      <w:r>
        <w:t xml:space="preserve">Осуществляют мониторинг (диагностику) </w:t>
      </w:r>
      <w:r w:rsidR="007402A5">
        <w:t xml:space="preserve">некоторые педагоги (творческая группа, назначенные ответственные люди), </w:t>
      </w:r>
      <w:r>
        <w:t>воспитатели (в большинстве программ</w:t>
      </w:r>
      <w:r w:rsidR="00B01A00">
        <w:t>)</w:t>
      </w:r>
      <w:r>
        <w:t>, специалисты</w:t>
      </w:r>
      <w:r w:rsidR="00B01A00">
        <w:t xml:space="preserve"> и психологи (в незначительной части программ)</w:t>
      </w:r>
      <w:r w:rsidR="007402A5">
        <w:t>, все педагоги (в незначительной части программ)</w:t>
      </w:r>
      <w:r w:rsidR="00B01A00">
        <w:t>.</w:t>
      </w:r>
      <w:proofErr w:type="gramEnd"/>
      <w:r w:rsidR="00B01A00">
        <w:t xml:space="preserve"> </w:t>
      </w:r>
      <w:r w:rsidR="007402A5">
        <w:t>Примерно в четверти программ</w:t>
      </w:r>
      <w:r w:rsidR="00B01A00">
        <w:t xml:space="preserve"> </w:t>
      </w:r>
      <w:r w:rsidR="007402A5">
        <w:t>к мониторингу привлекают родителей</w:t>
      </w:r>
      <w:r w:rsidR="00B01A00">
        <w:t xml:space="preserve">. </w:t>
      </w:r>
      <w:r w:rsidR="00B37961">
        <w:t>Почти не</w:t>
      </w:r>
      <w:r w:rsidR="00B01A00">
        <w:t xml:space="preserve"> отражены в процедуре мониторинга </w:t>
      </w:r>
      <w:r w:rsidR="007402A5">
        <w:t xml:space="preserve">проанализированных программ </w:t>
      </w:r>
      <w:r w:rsidR="00B01A00">
        <w:t xml:space="preserve">детские оценки. </w:t>
      </w:r>
    </w:p>
    <w:p w:rsidR="00A77E11" w:rsidRDefault="00A77E11" w:rsidP="00957260">
      <w:pPr>
        <w:ind w:firstLine="709"/>
        <w:jc w:val="both"/>
        <w:rPr>
          <w:b/>
          <w:i/>
        </w:rPr>
      </w:pPr>
    </w:p>
    <w:p w:rsidR="00957260" w:rsidRPr="00DD789A" w:rsidRDefault="00957260" w:rsidP="00957260">
      <w:pPr>
        <w:ind w:firstLine="709"/>
        <w:jc w:val="both"/>
        <w:rPr>
          <w:b/>
          <w:i/>
        </w:rPr>
      </w:pPr>
      <w:r w:rsidRPr="00DD789A">
        <w:rPr>
          <w:b/>
          <w:i/>
        </w:rPr>
        <w:t>Выводы</w:t>
      </w:r>
    </w:p>
    <w:p w:rsidR="00B01A00" w:rsidRDefault="00C74760" w:rsidP="00FC5CAA">
      <w:pPr>
        <w:ind w:firstLine="709"/>
        <w:jc w:val="both"/>
      </w:pPr>
      <w:r>
        <w:t>Анализ показал, что</w:t>
      </w:r>
      <w:r w:rsidR="00A572AA">
        <w:t xml:space="preserve"> </w:t>
      </w:r>
      <w:r w:rsidR="00B01A00">
        <w:t xml:space="preserve">процедура мониторинга признается педагогическим сообществом важной в образовательной </w:t>
      </w:r>
      <w:proofErr w:type="gramStart"/>
      <w:r w:rsidR="00B01A00">
        <w:t>процессе</w:t>
      </w:r>
      <w:proofErr w:type="gramEnd"/>
      <w:r w:rsidR="00B01A00">
        <w:t xml:space="preserve"> дошкольной образовательной организации</w:t>
      </w:r>
      <w:r w:rsidR="00A572AA">
        <w:t xml:space="preserve">. </w:t>
      </w:r>
      <w:r w:rsidR="00B01A00">
        <w:t xml:space="preserve">В определении предмета мониторинга в педагогическом сообществе нет единства, предмет весьма вариативен, что обусловлено слабой разработанностью теоретических и </w:t>
      </w:r>
      <w:proofErr w:type="gramStart"/>
      <w:r w:rsidR="00B01A00">
        <w:t>методических подходов</w:t>
      </w:r>
      <w:proofErr w:type="gramEnd"/>
      <w:r w:rsidR="00B01A00">
        <w:t xml:space="preserve"> по этой проблеме</w:t>
      </w:r>
      <w:r>
        <w:t>, а также вариативностью самого дошкольного образования.</w:t>
      </w:r>
    </w:p>
    <w:p w:rsidR="00B01A00" w:rsidRDefault="00B01A00" w:rsidP="00FC5CAA">
      <w:pPr>
        <w:ind w:firstLine="709"/>
        <w:jc w:val="both"/>
      </w:pPr>
      <w:r>
        <w:t xml:space="preserve">В большинстве случаев концептуальные подходы к организации мониторинга (диагностики) не подкреплены описанием процедуры, что затрудняет </w:t>
      </w:r>
      <w:r w:rsidR="00A77E11">
        <w:t xml:space="preserve">практическую </w:t>
      </w:r>
      <w:r>
        <w:t>реализацию хороших</w:t>
      </w:r>
      <w:r w:rsidR="00A77E11">
        <w:t xml:space="preserve">, правильных </w:t>
      </w:r>
      <w:r>
        <w:t>идей.</w:t>
      </w:r>
    </w:p>
    <w:p w:rsidR="00A77E11" w:rsidRDefault="00C74760" w:rsidP="00A77E11">
      <w:pPr>
        <w:ind w:firstLine="709"/>
        <w:jc w:val="both"/>
      </w:pPr>
      <w:r>
        <w:t>Большинство</w:t>
      </w:r>
      <w:r w:rsidR="00A77E11">
        <w:t xml:space="preserve"> предлагаемы</w:t>
      </w:r>
      <w:r>
        <w:t>х</w:t>
      </w:r>
      <w:r w:rsidR="00A77E11">
        <w:t xml:space="preserve"> вариант</w:t>
      </w:r>
      <w:r>
        <w:t>ов</w:t>
      </w:r>
      <w:r w:rsidR="00A77E11">
        <w:t xml:space="preserve"> мониторинга </w:t>
      </w:r>
      <w:r>
        <w:t xml:space="preserve">образования </w:t>
      </w:r>
      <w:r w:rsidR="00A77E11">
        <w:t xml:space="preserve">не носят системный характер, потому </w:t>
      </w:r>
      <w:r>
        <w:t xml:space="preserve">можно предполагать, что </w:t>
      </w:r>
      <w:r w:rsidR="00A77E11">
        <w:t xml:space="preserve">оценка качества образования будет однонаправленной, не целостной, следовательно, вносимые по результатам мониторинга изменения образовательного процесса также будут носить несистемный (локальный) характер. </w:t>
      </w:r>
    </w:p>
    <w:p w:rsidR="00957260" w:rsidRDefault="00A572AA" w:rsidP="00957260">
      <w:pPr>
        <w:ind w:firstLine="709"/>
        <w:jc w:val="both"/>
      </w:pPr>
      <w:r>
        <w:t xml:space="preserve">Мы постарались, разрабатывая свой вариант мониторинга оценки качества образования,  исходить из системного подхода и  оценивать работу дошкольной образовательной организации в единстве условий, процессов и результатов. </w:t>
      </w:r>
      <w:r w:rsidR="00957260">
        <w:t>Ведущими функциями мониторинга в предлагаемой модели выступают рефлекс</w:t>
      </w:r>
      <w:r w:rsidR="00C0371D">
        <w:t xml:space="preserve">ивная (самоанализ и самооценка) и </w:t>
      </w:r>
      <w:proofErr w:type="spellStart"/>
      <w:r w:rsidR="00C0371D">
        <w:t>диагностико</w:t>
      </w:r>
      <w:proofErr w:type="spellEnd"/>
      <w:r w:rsidR="00C0371D">
        <w:t xml:space="preserve">-проективная </w:t>
      </w:r>
      <w:r w:rsidR="00C0371D">
        <w:lastRenderedPageBreak/>
        <w:t>(определение актуальных задач и необходимых изменений по результатам образовательной оценки)</w:t>
      </w:r>
      <w:r w:rsidR="00957260">
        <w:t xml:space="preserve">. Предлагаемая нами система внутреннего мониторинга качества образования в дошкольной образовательной организации ориентирована не на контроль, а на выявление </w:t>
      </w:r>
      <w:r w:rsidR="00C0371D">
        <w:t>достижений и проблем, основана на принципе доверия к профессионализму педагогов, активизации их творческого потенциала</w:t>
      </w:r>
      <w:r w:rsidR="00B37961">
        <w:t>, профессиональном взаимодействии и поддержке</w:t>
      </w:r>
      <w:r w:rsidR="00957260">
        <w:t xml:space="preserve">.   </w:t>
      </w:r>
    </w:p>
    <w:p w:rsidR="00C0371D" w:rsidRDefault="00C0371D" w:rsidP="00C0371D">
      <w:pPr>
        <w:tabs>
          <w:tab w:val="left" w:pos="7665"/>
        </w:tabs>
        <w:ind w:firstLine="709"/>
        <w:jc w:val="both"/>
        <w:rPr>
          <w:rFonts w:eastAsiaTheme="minorHAnsi"/>
          <w:lang w:eastAsia="en-US"/>
        </w:rPr>
      </w:pPr>
      <w:r w:rsidRPr="00D87841">
        <w:rPr>
          <w:rFonts w:eastAsiaTheme="minorHAnsi"/>
          <w:lang w:eastAsia="en-US"/>
        </w:rPr>
        <w:t xml:space="preserve">О. Г. </w:t>
      </w:r>
      <w:proofErr w:type="spellStart"/>
      <w:r w:rsidRPr="00D87841">
        <w:rPr>
          <w:rFonts w:eastAsiaTheme="minorHAnsi"/>
          <w:lang w:eastAsia="en-US"/>
        </w:rPr>
        <w:t>Прикот</w:t>
      </w:r>
      <w:proofErr w:type="spellEnd"/>
      <w:r w:rsidRPr="00D87841">
        <w:rPr>
          <w:rFonts w:eastAsiaTheme="minorHAnsi"/>
          <w:lang w:eastAsia="en-US"/>
        </w:rPr>
        <w:t xml:space="preserve"> определяет инновации как «глубинные изменения в образовательной системе, меняющие суть взаимоотношений (ценностей и целей) субъектов образовательного процесса».</w:t>
      </w:r>
      <w:r>
        <w:rPr>
          <w:rFonts w:eastAsiaTheme="minorHAnsi"/>
          <w:lang w:eastAsia="en-US"/>
        </w:rPr>
        <w:t xml:space="preserve"> </w:t>
      </w:r>
      <w:proofErr w:type="gramStart"/>
      <w:r>
        <w:rPr>
          <w:rFonts w:eastAsiaTheme="minorHAnsi"/>
          <w:lang w:eastAsia="en-US"/>
        </w:rPr>
        <w:t>Соответственно, инновационный продукт как результат инновационной деятельности, должен оказывать влияние на образовательный процесс, изменяя (улучшая) его компоненты: цели, содержание, технологии результаты и субъектов взаимодействия (педагогов, детей, родителей).</w:t>
      </w:r>
      <w:proofErr w:type="gramEnd"/>
    </w:p>
    <w:p w:rsidR="00C0371D" w:rsidRDefault="00C0371D" w:rsidP="00C0371D">
      <w:pPr>
        <w:tabs>
          <w:tab w:val="left" w:pos="7665"/>
        </w:tabs>
        <w:ind w:firstLine="709"/>
        <w:jc w:val="both"/>
        <w:rPr>
          <w:rFonts w:eastAsiaTheme="minorHAnsi"/>
          <w:lang w:eastAsia="en-US"/>
        </w:rPr>
      </w:pPr>
    </w:p>
    <w:p w:rsidR="00C0371D" w:rsidRPr="00C74760" w:rsidRDefault="00C0371D" w:rsidP="00C0371D">
      <w:pPr>
        <w:tabs>
          <w:tab w:val="left" w:pos="7665"/>
        </w:tabs>
        <w:ind w:firstLine="709"/>
        <w:jc w:val="both"/>
        <w:rPr>
          <w:rFonts w:eastAsiaTheme="minorHAnsi"/>
          <w:b/>
          <w:i/>
          <w:lang w:eastAsia="en-US"/>
        </w:rPr>
      </w:pPr>
      <w:r w:rsidRPr="00C74760">
        <w:rPr>
          <w:rFonts w:eastAsiaTheme="minorHAnsi"/>
          <w:b/>
          <w:i/>
          <w:lang w:eastAsia="en-US"/>
        </w:rPr>
        <w:t>В чем мы видим инновационность представляемого нами продукта?</w:t>
      </w:r>
    </w:p>
    <w:p w:rsidR="00C0371D" w:rsidRDefault="00C0371D" w:rsidP="00C0371D">
      <w:pPr>
        <w:tabs>
          <w:tab w:val="left" w:pos="7665"/>
        </w:tabs>
        <w:ind w:firstLine="709"/>
        <w:jc w:val="both"/>
        <w:rPr>
          <w:rFonts w:eastAsiaTheme="minorHAnsi"/>
          <w:lang w:eastAsia="en-US"/>
        </w:rPr>
      </w:pPr>
    </w:p>
    <w:p w:rsidR="00C0371D" w:rsidRDefault="00C0371D" w:rsidP="00C0371D">
      <w:pPr>
        <w:tabs>
          <w:tab w:val="left" w:pos="7665"/>
        </w:tabs>
        <w:ind w:firstLine="709"/>
        <w:jc w:val="both"/>
        <w:rPr>
          <w:rFonts w:eastAsiaTheme="minorHAnsi"/>
          <w:lang w:eastAsia="en-US"/>
        </w:rPr>
      </w:pPr>
      <w:r w:rsidRPr="00A77E11">
        <w:rPr>
          <w:rFonts w:eastAsiaTheme="minorHAnsi"/>
          <w:lang w:eastAsia="en-US"/>
        </w:rPr>
        <w:t xml:space="preserve">Во-первых, </w:t>
      </w:r>
      <w:r>
        <w:rPr>
          <w:rFonts w:eastAsiaTheme="minorHAnsi"/>
          <w:lang w:eastAsia="en-US"/>
        </w:rPr>
        <w:t>оценка качества дошкольного образования – новая, актуальная и слабо</w:t>
      </w:r>
      <w:r w:rsidR="008A5F1E">
        <w:rPr>
          <w:rFonts w:eastAsiaTheme="minorHAnsi"/>
          <w:lang w:eastAsia="en-US"/>
        </w:rPr>
        <w:t xml:space="preserve"> </w:t>
      </w:r>
      <w:r>
        <w:rPr>
          <w:rFonts w:eastAsiaTheme="minorHAnsi"/>
          <w:lang w:eastAsia="en-US"/>
        </w:rPr>
        <w:t>разработанная проблема, законодательно образовательная организация обязана ее решать на своем уровне самостоятельно, а опыта решения нет</w:t>
      </w:r>
      <w:r w:rsidR="00C74760">
        <w:rPr>
          <w:rFonts w:eastAsiaTheme="minorHAnsi"/>
          <w:lang w:eastAsia="en-US"/>
        </w:rPr>
        <w:t>. Описанные в продукте теоретические основы мониторинга образовательной деятельности и предлагаемая процедура проведения его в детском саду помогут администрации и педагогам-практикам в решении проблемы проведения мониторинга в дошкольной образовательной организации;</w:t>
      </w:r>
      <w:r>
        <w:rPr>
          <w:rFonts w:eastAsiaTheme="minorHAnsi"/>
          <w:lang w:eastAsia="en-US"/>
        </w:rPr>
        <w:t xml:space="preserve"> </w:t>
      </w:r>
    </w:p>
    <w:p w:rsidR="00C0371D" w:rsidRDefault="00C0371D" w:rsidP="00C0371D">
      <w:pPr>
        <w:tabs>
          <w:tab w:val="left" w:pos="7665"/>
        </w:tabs>
        <w:ind w:firstLine="709"/>
        <w:jc w:val="both"/>
        <w:rPr>
          <w:rFonts w:eastAsiaTheme="minorHAnsi"/>
          <w:lang w:eastAsia="en-US"/>
        </w:rPr>
      </w:pPr>
      <w:r>
        <w:rPr>
          <w:rFonts w:eastAsiaTheme="minorHAnsi"/>
          <w:lang w:eastAsia="en-US"/>
        </w:rPr>
        <w:t xml:space="preserve">Во-вторых, наш </w:t>
      </w:r>
      <w:r w:rsidRPr="00A77E11">
        <w:rPr>
          <w:rFonts w:eastAsiaTheme="minorHAnsi"/>
          <w:lang w:eastAsia="en-US"/>
        </w:rPr>
        <w:t xml:space="preserve">продукт ориентирован на </w:t>
      </w:r>
      <w:r w:rsidRPr="00152D8B">
        <w:rPr>
          <w:rFonts w:eastAsiaTheme="minorHAnsi"/>
          <w:i/>
          <w:lang w:eastAsia="en-US"/>
        </w:rPr>
        <w:t>системную оценку</w:t>
      </w:r>
      <w:r>
        <w:rPr>
          <w:rFonts w:eastAsiaTheme="minorHAnsi"/>
          <w:lang w:eastAsia="en-US"/>
        </w:rPr>
        <w:t xml:space="preserve"> качества дошкольного образования</w:t>
      </w:r>
      <w:r w:rsidR="00C74760">
        <w:rPr>
          <w:rFonts w:eastAsiaTheme="minorHAnsi"/>
          <w:lang w:eastAsia="en-US"/>
        </w:rPr>
        <w:t xml:space="preserve"> (мониторинг образовательного процесса</w:t>
      </w:r>
      <w:r w:rsidRPr="00A77E11">
        <w:rPr>
          <w:rFonts w:eastAsiaTheme="minorHAnsi"/>
          <w:lang w:eastAsia="en-US"/>
        </w:rPr>
        <w:t>,</w:t>
      </w:r>
      <w:r w:rsidR="00C74760">
        <w:rPr>
          <w:rFonts w:eastAsiaTheme="minorHAnsi"/>
          <w:lang w:eastAsia="en-US"/>
        </w:rPr>
        <w:t xml:space="preserve"> образовательных условий и образовательных результатов),</w:t>
      </w:r>
      <w:r w:rsidRPr="00A77E11">
        <w:rPr>
          <w:rFonts w:eastAsiaTheme="minorHAnsi"/>
          <w:lang w:eastAsia="en-US"/>
        </w:rPr>
        <w:t xml:space="preserve"> </w:t>
      </w:r>
      <w:r>
        <w:rPr>
          <w:rFonts w:eastAsiaTheme="minorHAnsi"/>
          <w:lang w:eastAsia="en-US"/>
        </w:rPr>
        <w:t>что позволяет оценить всю образовательную ситуацию в целом, а не отдельные ее стороны;</w:t>
      </w:r>
    </w:p>
    <w:p w:rsidR="00C0371D" w:rsidRDefault="00C0371D" w:rsidP="00C0371D">
      <w:pPr>
        <w:tabs>
          <w:tab w:val="left" w:pos="7665"/>
        </w:tabs>
        <w:ind w:firstLine="709"/>
        <w:jc w:val="both"/>
        <w:rPr>
          <w:rFonts w:eastAsiaTheme="minorHAnsi"/>
          <w:lang w:eastAsia="en-US"/>
        </w:rPr>
      </w:pPr>
      <w:r>
        <w:rPr>
          <w:rFonts w:eastAsiaTheme="minorHAnsi"/>
          <w:lang w:eastAsia="en-US"/>
        </w:rPr>
        <w:t xml:space="preserve">В-третьих, продукт разрабатывался и апробировался на нескольких площадках, работающих по разным образовательным программам, и не имеет жесткой привязанности </w:t>
      </w:r>
      <w:proofErr w:type="gramStart"/>
      <w:r>
        <w:rPr>
          <w:rFonts w:eastAsiaTheme="minorHAnsi"/>
          <w:lang w:eastAsia="en-US"/>
        </w:rPr>
        <w:t>к</w:t>
      </w:r>
      <w:proofErr w:type="gramEnd"/>
      <w:r>
        <w:rPr>
          <w:rFonts w:eastAsiaTheme="minorHAnsi"/>
          <w:lang w:eastAsia="en-US"/>
        </w:rPr>
        <w:t xml:space="preserve"> какой-либо из программ, т.е. является по сути универсальным (базовым);</w:t>
      </w:r>
    </w:p>
    <w:p w:rsidR="00C0371D" w:rsidRDefault="00C0371D" w:rsidP="00C0371D">
      <w:pPr>
        <w:tabs>
          <w:tab w:val="left" w:pos="7665"/>
        </w:tabs>
        <w:ind w:firstLine="709"/>
        <w:jc w:val="both"/>
        <w:rPr>
          <w:rFonts w:eastAsiaTheme="minorHAnsi"/>
          <w:lang w:eastAsia="en-US"/>
        </w:rPr>
      </w:pPr>
      <w:r>
        <w:rPr>
          <w:rFonts w:eastAsiaTheme="minorHAnsi"/>
          <w:lang w:eastAsia="en-US"/>
        </w:rPr>
        <w:t>В четвертых, проду</w:t>
      </w:r>
      <w:proofErr w:type="gramStart"/>
      <w:r>
        <w:rPr>
          <w:rFonts w:eastAsiaTheme="minorHAnsi"/>
          <w:lang w:eastAsia="en-US"/>
        </w:rPr>
        <w:t>кт вкл</w:t>
      </w:r>
      <w:proofErr w:type="gramEnd"/>
      <w:r>
        <w:rPr>
          <w:rFonts w:eastAsiaTheme="minorHAnsi"/>
          <w:lang w:eastAsia="en-US"/>
        </w:rPr>
        <w:t>ючает программу подготовки персонала к его использованию, что обеспечит снижение рисков при внедрении его в практику;</w:t>
      </w:r>
    </w:p>
    <w:p w:rsidR="00C0371D" w:rsidRDefault="00C0371D" w:rsidP="00C0371D">
      <w:pPr>
        <w:tabs>
          <w:tab w:val="left" w:pos="7665"/>
        </w:tabs>
        <w:ind w:firstLine="709"/>
        <w:jc w:val="both"/>
        <w:rPr>
          <w:rFonts w:eastAsiaTheme="minorHAnsi"/>
          <w:lang w:eastAsia="en-US"/>
        </w:rPr>
      </w:pPr>
      <w:r>
        <w:rPr>
          <w:rFonts w:eastAsiaTheme="minorHAnsi"/>
          <w:lang w:eastAsia="en-US"/>
        </w:rPr>
        <w:t>В-пятых, апробация продукта показала, что происходят позитивные изменения в образовательном процессе и, что важнее, изменяются (или появляются) смыслы профессиональной деятельности у педагогов, реализующих продукт, совершенствуется владение педагогическим инструментарием.</w:t>
      </w:r>
    </w:p>
    <w:p w:rsidR="00C0371D" w:rsidRPr="00D87841" w:rsidRDefault="00C0371D" w:rsidP="00C0371D">
      <w:pPr>
        <w:tabs>
          <w:tab w:val="left" w:pos="7665"/>
        </w:tabs>
        <w:ind w:firstLine="709"/>
        <w:jc w:val="both"/>
        <w:rPr>
          <w:rFonts w:eastAsiaTheme="minorHAnsi"/>
          <w:lang w:eastAsia="en-US"/>
        </w:rPr>
      </w:pPr>
    </w:p>
    <w:p w:rsidR="00850714" w:rsidRDefault="00850714" w:rsidP="00FC5CAA">
      <w:pPr>
        <w:ind w:firstLine="709"/>
        <w:jc w:val="both"/>
      </w:pPr>
    </w:p>
    <w:p w:rsidR="0089495A" w:rsidRDefault="00BE7C3E" w:rsidP="00B37961">
      <w:pPr>
        <w:pStyle w:val="a4"/>
        <w:ind w:left="0" w:firstLine="709"/>
        <w:jc w:val="both"/>
        <w:rPr>
          <w:i/>
        </w:rPr>
      </w:pPr>
      <w:r w:rsidRPr="004D0DAE">
        <w:rPr>
          <w:b/>
          <w:i/>
        </w:rPr>
        <w:t xml:space="preserve">ОБОСНОВАНИЕ ЗНАЧИМОСТИ ИННОВАЦИОННОГО ПРОДУКТА </w:t>
      </w:r>
      <w:r w:rsidR="0089495A" w:rsidRPr="00BE7C3E">
        <w:rPr>
          <w:i/>
        </w:rPr>
        <w:t xml:space="preserve">для решения актуальных </w:t>
      </w:r>
      <w:proofErr w:type="gramStart"/>
      <w:r w:rsidR="0089495A" w:rsidRPr="00BE7C3E">
        <w:rPr>
          <w:i/>
        </w:rPr>
        <w:t>задач</w:t>
      </w:r>
      <w:r w:rsidR="0089495A" w:rsidRPr="00A06703">
        <w:rPr>
          <w:i/>
        </w:rPr>
        <w:t xml:space="preserve"> развития системы образования Санкт-Петербурга</w:t>
      </w:r>
      <w:proofErr w:type="gramEnd"/>
      <w:r w:rsidR="0089495A" w:rsidRPr="00A06703">
        <w:rPr>
          <w:i/>
        </w:rPr>
        <w:t xml:space="preserve"> в соответствии с целями выбранного раздела Программы.</w:t>
      </w:r>
    </w:p>
    <w:p w:rsidR="00B37961" w:rsidRPr="00A06703" w:rsidRDefault="00B37961" w:rsidP="00B37961">
      <w:pPr>
        <w:pStyle w:val="a4"/>
        <w:ind w:left="0" w:firstLine="709"/>
        <w:jc w:val="both"/>
        <w:rPr>
          <w:i/>
        </w:rPr>
      </w:pPr>
    </w:p>
    <w:p w:rsidR="000C2024" w:rsidRDefault="00CF5E84" w:rsidP="00BE7C3E">
      <w:pPr>
        <w:ind w:firstLine="709"/>
        <w:jc w:val="both"/>
      </w:pPr>
      <w:r w:rsidRPr="00CF5E84">
        <w:rPr>
          <w:bCs/>
          <w:color w:val="000001"/>
        </w:rPr>
        <w:t>В</w:t>
      </w:r>
      <w:r>
        <w:rPr>
          <w:b/>
          <w:bCs/>
          <w:color w:val="000001"/>
        </w:rPr>
        <w:t xml:space="preserve"> </w:t>
      </w:r>
      <w:r>
        <w:t>Программе развития образования Санкт-Петербурга до 2020 определены п</w:t>
      </w:r>
      <w:r w:rsidRPr="00CF5E84">
        <w:rPr>
          <w:bCs/>
          <w:color w:val="000001"/>
        </w:rPr>
        <w:t>риоритеты и цели государстве</w:t>
      </w:r>
      <w:r w:rsidR="000C2024">
        <w:rPr>
          <w:bCs/>
          <w:color w:val="000001"/>
        </w:rPr>
        <w:t>нной политики на 2015-2020 годы</w:t>
      </w:r>
      <w:r w:rsidRPr="000C2024">
        <w:rPr>
          <w:bCs/>
          <w:color w:val="000001"/>
        </w:rPr>
        <w:t xml:space="preserve">, </w:t>
      </w:r>
      <w:r w:rsidR="000C2024" w:rsidRPr="000C2024">
        <w:rPr>
          <w:bCs/>
          <w:color w:val="000001"/>
        </w:rPr>
        <w:t>среди них</w:t>
      </w:r>
      <w:r w:rsidR="000C2024">
        <w:rPr>
          <w:b/>
          <w:bCs/>
          <w:color w:val="000001"/>
        </w:rPr>
        <w:t xml:space="preserve"> «</w:t>
      </w:r>
      <w:r>
        <w:t>развитие системы оценки качества образовательных услуг, а также обеспечение введения Федеральных государственных образовательных стандартов в образовательных организациях</w:t>
      </w:r>
      <w:r w:rsidR="000C2024">
        <w:t>».</w:t>
      </w:r>
      <w:r>
        <w:t xml:space="preserve"> </w:t>
      </w:r>
      <w:r w:rsidR="00B37961">
        <w:t>В</w:t>
      </w:r>
      <w:r w:rsidR="00A01D56">
        <w:t xml:space="preserve"> тексте </w:t>
      </w:r>
      <w:r w:rsidR="00B37961">
        <w:t>отмечается</w:t>
      </w:r>
      <w:r w:rsidR="00A01D56">
        <w:t xml:space="preserve">, </w:t>
      </w:r>
      <w:r w:rsidR="00B37961">
        <w:t>что</w:t>
      </w:r>
      <w:r w:rsidR="000C2024">
        <w:t xml:space="preserve"> б</w:t>
      </w:r>
      <w:r w:rsidR="00BC73FA">
        <w:t xml:space="preserve">ез качественного образования невозможно устойчивое развитие Санкт-Петербурга. </w:t>
      </w:r>
      <w:r w:rsidR="00BE7C3E">
        <w:t xml:space="preserve"> </w:t>
      </w:r>
      <w:r w:rsidR="00BC73FA">
        <w:t xml:space="preserve">Приоритетом образовательной политики является повышение качества и доступности образования, развитие системы </w:t>
      </w:r>
      <w:r w:rsidR="00CC1DF7">
        <w:t xml:space="preserve">оценки </w:t>
      </w:r>
      <w:r w:rsidR="00BC73FA">
        <w:t xml:space="preserve">качества образовательных услуг, развитие кадрового потенциала. </w:t>
      </w:r>
    </w:p>
    <w:p w:rsidR="008A5F1E" w:rsidRDefault="00067D5F" w:rsidP="008A5F1E">
      <w:pPr>
        <w:pStyle w:val="FORMATTEXT"/>
        <w:ind w:firstLine="568"/>
        <w:jc w:val="both"/>
      </w:pPr>
      <w:r>
        <w:t>Один из целевых показателей Программы – удовлетворенность населения Санкт-Петербурга качеством образования, в т.ч. дошкольного образования. Согласно значению индикатора, к 20120 году 90% жителей должны быть удовлетворены доступностью и качеством дошкольного образования.</w:t>
      </w:r>
      <w:r w:rsidR="00A01D56">
        <w:t xml:space="preserve"> </w:t>
      </w:r>
      <w:r w:rsidR="008A5F1E">
        <w:t xml:space="preserve">Обеспечение высокого качества образования в наиболее массовых сегментах отрасли - дошкольном и общем образовании является ключом к успешному функционированию системы образования Санкт-Петербурга. При этом важным элементом развития оценки качества образования в Санкт-Петербурге является использование процедур самооценки образовательных </w:t>
      </w:r>
      <w:r w:rsidR="008A5F1E">
        <w:lastRenderedPageBreak/>
        <w:t xml:space="preserve">учреждений как средства обеспечения качественных образовательных услуг и развития человеческого капитала города. </w:t>
      </w:r>
    </w:p>
    <w:p w:rsidR="00A06703" w:rsidRDefault="00CC1DF7" w:rsidP="00BE7C3E">
      <w:pPr>
        <w:ind w:firstLine="709"/>
        <w:jc w:val="both"/>
      </w:pPr>
      <w:r>
        <w:t>В подпрограмме «Развитие дошкольного образования» одна из задач ориентирована на повышение эффективности деятельности руководящих и педагогических работников, а ожидаемый результат – развитие оценки качества дошкольного образования.</w:t>
      </w:r>
    </w:p>
    <w:p w:rsidR="00CC1DF7" w:rsidRPr="00BE7C3E" w:rsidRDefault="00CC1DF7" w:rsidP="00BE7C3E">
      <w:pPr>
        <w:ind w:firstLine="709"/>
        <w:jc w:val="both"/>
      </w:pPr>
      <w:r>
        <w:t>Предлагаем</w:t>
      </w:r>
      <w:r w:rsidR="002E3445">
        <w:t>ый инновационный продукт «С</w:t>
      </w:r>
      <w:r>
        <w:t xml:space="preserve">истема </w:t>
      </w:r>
      <w:r w:rsidR="002E3445">
        <w:t>внутреннего мониторинга</w:t>
      </w:r>
      <w:r>
        <w:t xml:space="preserve"> качества </w:t>
      </w:r>
      <w:r w:rsidR="002E3445">
        <w:t>дошкольного образования» ориентирован на решение указанных выше программных задач</w:t>
      </w:r>
      <w:r w:rsidR="008A5F1E">
        <w:t xml:space="preserve"> в полной мере,</w:t>
      </w:r>
      <w:r w:rsidR="002E3445">
        <w:t xml:space="preserve"> в </w:t>
      </w:r>
      <w:proofErr w:type="gramStart"/>
      <w:r w:rsidR="002E3445">
        <w:t>связи</w:t>
      </w:r>
      <w:proofErr w:type="gramEnd"/>
      <w:r w:rsidR="002E3445">
        <w:t xml:space="preserve"> с чем и определяется его высокая значимость в решении целей развития образования Санкт-Петербурга.</w:t>
      </w:r>
    </w:p>
    <w:p w:rsidR="00B37961" w:rsidRDefault="00B37961" w:rsidP="00B37961">
      <w:pPr>
        <w:pStyle w:val="a4"/>
        <w:ind w:left="0"/>
        <w:jc w:val="both"/>
        <w:rPr>
          <w:b/>
          <w:i/>
        </w:rPr>
      </w:pPr>
    </w:p>
    <w:p w:rsidR="0089495A" w:rsidRPr="00A06703" w:rsidRDefault="00B37961" w:rsidP="00B37961">
      <w:pPr>
        <w:pStyle w:val="a4"/>
        <w:ind w:left="0" w:firstLine="709"/>
        <w:jc w:val="both"/>
        <w:rPr>
          <w:i/>
        </w:rPr>
      </w:pPr>
      <w:r w:rsidRPr="004D0DAE">
        <w:rPr>
          <w:b/>
          <w:i/>
        </w:rPr>
        <w:t>ОБОСНОВАНИЕ АКТУАЛЬНОСТИ РЕЗУЛЬТАТОВ  ИСПОЛЬЗОВАНИЯ ИННОВАЦИОННОГО ПРОДУКТА</w:t>
      </w:r>
      <w:r w:rsidRPr="00A06703">
        <w:rPr>
          <w:i/>
        </w:rPr>
        <w:t xml:space="preserve"> </w:t>
      </w:r>
      <w:r w:rsidR="0089495A" w:rsidRPr="00A06703">
        <w:rPr>
          <w:i/>
        </w:rPr>
        <w:t>для развития системы образования Санкт-Петербурга (образовательных, педагогических, социальных, экономических и др.).</w:t>
      </w:r>
    </w:p>
    <w:p w:rsidR="00561A3A" w:rsidRDefault="00561A3A" w:rsidP="002E3445">
      <w:pPr>
        <w:ind w:firstLine="709"/>
        <w:jc w:val="both"/>
      </w:pPr>
    </w:p>
    <w:p w:rsidR="00A06703" w:rsidRDefault="002E3445" w:rsidP="002E3445">
      <w:pPr>
        <w:ind w:firstLine="709"/>
        <w:jc w:val="both"/>
      </w:pPr>
      <w:r>
        <w:t>Реализация предлагаемого инновационного продукта будет способствовать получению следующих результатов.</w:t>
      </w:r>
    </w:p>
    <w:p w:rsidR="002E3445" w:rsidRDefault="002E3445" w:rsidP="002E3445">
      <w:pPr>
        <w:ind w:firstLine="709"/>
        <w:jc w:val="both"/>
      </w:pPr>
      <w:r w:rsidRPr="00066E5E">
        <w:rPr>
          <w:i/>
        </w:rPr>
        <w:t>Образовательные результаты</w:t>
      </w:r>
      <w:r>
        <w:t xml:space="preserve">. Повышение уровня достижений воспитанников детского сада, </w:t>
      </w:r>
      <w:r w:rsidR="00066E5E">
        <w:t>развитие их субъектности</w:t>
      </w:r>
      <w:r w:rsidR="00561A3A">
        <w:t>, поддержка процессов индивидуализации и социализации дошкольников</w:t>
      </w:r>
      <w:r w:rsidR="00066E5E">
        <w:t>.</w:t>
      </w:r>
    </w:p>
    <w:p w:rsidR="00066E5E" w:rsidRDefault="00066E5E" w:rsidP="002E3445">
      <w:pPr>
        <w:ind w:firstLine="709"/>
        <w:jc w:val="both"/>
      </w:pPr>
      <w:r w:rsidRPr="00066E5E">
        <w:rPr>
          <w:i/>
        </w:rPr>
        <w:t>Педагогические результаты</w:t>
      </w:r>
      <w:r>
        <w:t>. Совершенствование образовательных условий, усиление их ориентации на возрастные и индивидуальные характеристики воспитанников.</w:t>
      </w:r>
      <w:r w:rsidRPr="00066E5E">
        <w:t xml:space="preserve"> </w:t>
      </w:r>
      <w:r>
        <w:t>Совершенствование образовательной программы дошкольной образовательной организации по результатам мониторинга. Разви</w:t>
      </w:r>
      <w:r w:rsidR="00D462A4">
        <w:t>тие педагогической рефлексии, рост профессионализма педагогических кадров</w:t>
      </w:r>
      <w:r w:rsidR="00B8141D">
        <w:t>, ф</w:t>
      </w:r>
      <w:r w:rsidR="00B8141D" w:rsidRPr="00B8141D">
        <w:t xml:space="preserve">ормирование культуры </w:t>
      </w:r>
      <w:r w:rsidR="00B8141D">
        <w:t>самоанализа и само</w:t>
      </w:r>
      <w:r w:rsidR="00B8141D" w:rsidRPr="00B8141D">
        <w:t>оценки качества профессиональной деятельности</w:t>
      </w:r>
      <w:r w:rsidR="00B8141D">
        <w:t>, развитие профессионального смысловидения</w:t>
      </w:r>
      <w:r w:rsidR="00B8141D" w:rsidRPr="00B8141D">
        <w:t xml:space="preserve">. </w:t>
      </w:r>
      <w:r w:rsidR="00A24FE1">
        <w:t xml:space="preserve">(В диаграмме 1 отражена динамика </w:t>
      </w:r>
      <w:r w:rsidR="00E71CCA">
        <w:t xml:space="preserve">смысловидения в профессиональной деятельности и </w:t>
      </w:r>
      <w:r w:rsidR="00A24FE1">
        <w:t>освоения диагностических умений воспитател</w:t>
      </w:r>
      <w:r w:rsidR="00E71CCA">
        <w:t>ями</w:t>
      </w:r>
      <w:r w:rsidR="00A24FE1">
        <w:t xml:space="preserve"> группы</w:t>
      </w:r>
      <w:r w:rsidR="00C96BC5">
        <w:t>)</w:t>
      </w:r>
      <w:r w:rsidR="00D462A4">
        <w:t>.</w:t>
      </w:r>
      <w:r w:rsidR="004C1FD0">
        <w:t xml:space="preserve"> Методическое обеспечение процедуры мониторинга.</w:t>
      </w:r>
    </w:p>
    <w:p w:rsidR="00A24FE1" w:rsidRDefault="00A24FE1" w:rsidP="002E3445">
      <w:pPr>
        <w:ind w:firstLine="709"/>
        <w:jc w:val="both"/>
      </w:pPr>
    </w:p>
    <w:p w:rsidR="00A24FE1" w:rsidRDefault="00A24FE1" w:rsidP="00A24FE1">
      <w:pPr>
        <w:ind w:firstLine="709"/>
        <w:jc w:val="right"/>
      </w:pPr>
      <w:r>
        <w:t>Диаграмма 1.</w:t>
      </w:r>
    </w:p>
    <w:p w:rsidR="00A24FE1" w:rsidRDefault="00A24FE1" w:rsidP="00A24FE1">
      <w:pPr>
        <w:jc w:val="center"/>
        <w:rPr>
          <w:b/>
        </w:rPr>
      </w:pPr>
      <w:r>
        <w:rPr>
          <w:b/>
        </w:rPr>
        <w:t>Р</w:t>
      </w:r>
      <w:r w:rsidRPr="007D6636">
        <w:rPr>
          <w:b/>
        </w:rPr>
        <w:t xml:space="preserve">азвитие диагностических умений воспитателей </w:t>
      </w:r>
    </w:p>
    <w:p w:rsidR="00A24FE1" w:rsidRPr="007D6636" w:rsidRDefault="00A24FE1" w:rsidP="00A24FE1">
      <w:pPr>
        <w:jc w:val="center"/>
        <w:rPr>
          <w:b/>
        </w:rPr>
      </w:pPr>
      <w:r w:rsidRPr="007D6636">
        <w:rPr>
          <w:b/>
        </w:rPr>
        <w:t>ГБДОУ №59</w:t>
      </w:r>
      <w:r w:rsidR="00B8141D">
        <w:rPr>
          <w:b/>
        </w:rPr>
        <w:t xml:space="preserve"> Ц</w:t>
      </w:r>
      <w:r w:rsidR="00B8141D" w:rsidRPr="007D6636">
        <w:rPr>
          <w:b/>
        </w:rPr>
        <w:t>ентрального района</w:t>
      </w:r>
      <w:r w:rsidR="00B8141D">
        <w:rPr>
          <w:b/>
        </w:rPr>
        <w:t xml:space="preserve"> и ГБДОУ №25 «Умка» Курортного района </w:t>
      </w:r>
      <w:proofErr w:type="spellStart"/>
      <w:r>
        <w:rPr>
          <w:b/>
        </w:rPr>
        <w:t>г</w:t>
      </w:r>
      <w:proofErr w:type="gramStart"/>
      <w:r>
        <w:rPr>
          <w:b/>
        </w:rPr>
        <w:t>.С</w:t>
      </w:r>
      <w:proofErr w:type="gramEnd"/>
      <w:r>
        <w:rPr>
          <w:b/>
        </w:rPr>
        <w:t>анкт</w:t>
      </w:r>
      <w:proofErr w:type="spellEnd"/>
      <w:r>
        <w:rPr>
          <w:b/>
        </w:rPr>
        <w:t>-Петербурга</w:t>
      </w:r>
    </w:p>
    <w:p w:rsidR="00A24FE1" w:rsidRDefault="00A24FE1" w:rsidP="002E3445">
      <w:pPr>
        <w:ind w:firstLine="709"/>
        <w:jc w:val="both"/>
      </w:pPr>
    </w:p>
    <w:p w:rsidR="00D462A4" w:rsidRDefault="00A24FE1" w:rsidP="002E3445">
      <w:pPr>
        <w:ind w:firstLine="709"/>
        <w:jc w:val="both"/>
      </w:pPr>
      <w:r w:rsidRPr="00B8141D">
        <w:rPr>
          <w:noProof/>
          <w:highlight w:val="darkGray"/>
        </w:rPr>
        <w:drawing>
          <wp:inline distT="0" distB="0" distL="0" distR="0" wp14:anchorId="54AA42B5" wp14:editId="22CDED87">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4FE1" w:rsidRDefault="00A24FE1" w:rsidP="002E3445">
      <w:pPr>
        <w:ind w:firstLine="709"/>
        <w:jc w:val="both"/>
      </w:pPr>
    </w:p>
    <w:p w:rsidR="00A24FE1" w:rsidRDefault="00A24FE1" w:rsidP="00A24FE1">
      <w:pPr>
        <w:ind w:firstLine="709"/>
        <w:jc w:val="both"/>
      </w:pPr>
      <w:r w:rsidRPr="00561A3A">
        <w:rPr>
          <w:i/>
        </w:rPr>
        <w:t>Социальные результаты</w:t>
      </w:r>
      <w:r>
        <w:t xml:space="preserve">. Рост удовлетворенности </w:t>
      </w:r>
      <w:r w:rsidR="00C355CD">
        <w:t>дошкольным образованием</w:t>
      </w:r>
      <w:r>
        <w:t xml:space="preserve"> детей и родителей.</w:t>
      </w:r>
      <w:r w:rsidR="00B8141D">
        <w:t xml:space="preserve"> Рост удовлетворенности </w:t>
      </w:r>
      <w:r w:rsidR="00C355CD">
        <w:t xml:space="preserve">педагогов </w:t>
      </w:r>
      <w:r w:rsidR="00B8141D">
        <w:t>профессиональной деятельностью</w:t>
      </w:r>
      <w:r w:rsidR="004C1FD0">
        <w:t>.</w:t>
      </w:r>
    </w:p>
    <w:p w:rsidR="00561A3A" w:rsidRDefault="00A24FE1" w:rsidP="00561A3A">
      <w:pPr>
        <w:ind w:firstLine="709"/>
        <w:jc w:val="both"/>
      </w:pPr>
      <w:r w:rsidRPr="00561A3A">
        <w:rPr>
          <w:i/>
        </w:rPr>
        <w:lastRenderedPageBreak/>
        <w:t>Экономические результаты</w:t>
      </w:r>
      <w:r>
        <w:t xml:space="preserve">. Повышение качества дошкольного образования приводит к росту доверия </w:t>
      </w:r>
      <w:r w:rsidR="00561A3A">
        <w:t xml:space="preserve">к работе дошкольной образовательной организации </w:t>
      </w:r>
      <w:r>
        <w:t>со стороны населения, растет и инвестиционная привлекательность дошкольного образования (например, через спрос на дополнительные образовательные услуги).</w:t>
      </w:r>
    </w:p>
    <w:p w:rsidR="00561A3A" w:rsidRDefault="00561A3A" w:rsidP="00561A3A">
      <w:pPr>
        <w:ind w:firstLine="709"/>
        <w:jc w:val="both"/>
        <w:rPr>
          <w:b/>
          <w:i/>
        </w:rPr>
      </w:pPr>
    </w:p>
    <w:p w:rsidR="0089495A" w:rsidRPr="00561A3A" w:rsidRDefault="00561A3A" w:rsidP="00561A3A">
      <w:pPr>
        <w:ind w:firstLine="709"/>
        <w:jc w:val="both"/>
      </w:pPr>
      <w:r w:rsidRPr="004D0DAE">
        <w:rPr>
          <w:b/>
          <w:i/>
        </w:rPr>
        <w:t>ОБОСНОВАНИЕ ГОТОВНОСТИ ИННОВАЦИОННОГО ПРОДУКТА К ВНЕДРЕНИЮ</w:t>
      </w:r>
      <w:r w:rsidR="0089495A" w:rsidRPr="00A06703">
        <w:rPr>
          <w:i/>
        </w:rPr>
        <w:t xml:space="preserve"> в системе образования Санкт-Петербурга.</w:t>
      </w:r>
    </w:p>
    <w:p w:rsidR="00CE2A26" w:rsidRDefault="00D462A4" w:rsidP="00D462A4">
      <w:pPr>
        <w:ind w:firstLine="709"/>
        <w:jc w:val="both"/>
      </w:pPr>
      <w:r>
        <w:t>С</w:t>
      </w:r>
      <w:r w:rsidRPr="00D462A4">
        <w:t>истема</w:t>
      </w:r>
      <w:r>
        <w:rPr>
          <w:b/>
          <w:i/>
        </w:rPr>
        <w:t xml:space="preserve"> </w:t>
      </w:r>
      <w:r>
        <w:t xml:space="preserve">внутреннего мониторинга оценки качества дошкольного образования представлена в виде модели. Поскольку модель отражает наиболее существенные аспекты, стороны реальности, то данный инновационный продукт может быть востребован в качестве отправной точки для разработки собственного содержания мониторинга качества образования с учетом имеющихся условий. </w:t>
      </w:r>
      <w:r w:rsidR="00C355CD">
        <w:t>Разработано методическое обеспечение реализации модели внутреннего мониторинга в дошкольной образовательной организации</w:t>
      </w:r>
      <w:r w:rsidR="00CE2A26">
        <w:t xml:space="preserve">. </w:t>
      </w:r>
    </w:p>
    <w:p w:rsidR="001D0880" w:rsidRDefault="001D0880" w:rsidP="001D0880">
      <w:pPr>
        <w:ind w:firstLine="709"/>
        <w:jc w:val="both"/>
      </w:pPr>
      <w:r>
        <w:t>Продукт прошел апробацию в нашей сети (ГБДОУ №25 Курортного  района и ГБДОУ №59 Центрального района)</w:t>
      </w:r>
      <w:r w:rsidRPr="006F62FB">
        <w:t xml:space="preserve">: в 2013 году – апробировалась система оценки результативности освоения детьми </w:t>
      </w:r>
      <w:r>
        <w:t>основной образовательной программы</w:t>
      </w:r>
      <w:r w:rsidRPr="006F62FB">
        <w:t xml:space="preserve">, в 2014 году – технология оценки динамики освоения детьми содержания </w:t>
      </w:r>
      <w:r>
        <w:t>образовательной программы.</w:t>
      </w:r>
      <w:r w:rsidRPr="006F62FB">
        <w:t xml:space="preserve"> </w:t>
      </w:r>
      <w:r>
        <w:t xml:space="preserve">Разработана и апробирована программа развития диагностических умений педагогов и профессиональной наблюдательности </w:t>
      </w:r>
      <w:r w:rsidRPr="006F62FB">
        <w:t>(</w:t>
      </w:r>
      <w:r w:rsidR="00C355CD">
        <w:t xml:space="preserve">обучена </w:t>
      </w:r>
      <w:r w:rsidRPr="006F62FB">
        <w:t xml:space="preserve">пилотная группа воспитателей и старших воспитателей </w:t>
      </w:r>
      <w:r w:rsidR="00C355CD">
        <w:t xml:space="preserve">из разных районов </w:t>
      </w:r>
      <w:proofErr w:type="spellStart"/>
      <w:r w:rsidR="00C355CD">
        <w:t>г</w:t>
      </w:r>
      <w:proofErr w:type="gramStart"/>
      <w:r w:rsidR="00C355CD">
        <w:t>.</w:t>
      </w:r>
      <w:r w:rsidRPr="006F62FB">
        <w:t>С</w:t>
      </w:r>
      <w:proofErr w:type="gramEnd"/>
      <w:r w:rsidRPr="006F62FB">
        <w:t>анкт</w:t>
      </w:r>
      <w:proofErr w:type="spellEnd"/>
      <w:r w:rsidRPr="006F62FB">
        <w:t>-Петербурга – 16 человек)</w:t>
      </w:r>
      <w:r>
        <w:t xml:space="preserve">, она может быть использована для внутрифирменного обучения. </w:t>
      </w:r>
      <w:r w:rsidRPr="006F62FB">
        <w:t>Коллеги отметили хорошую разработанность продукт</w:t>
      </w:r>
      <w:r>
        <w:t>а</w:t>
      </w:r>
      <w:r w:rsidRPr="006F62FB">
        <w:t xml:space="preserve">, понятность </w:t>
      </w:r>
      <w:r w:rsidR="00C355CD">
        <w:t xml:space="preserve">процедур </w:t>
      </w:r>
      <w:r w:rsidRPr="006F62FB">
        <w:t xml:space="preserve">для педагогов, технологичность. </w:t>
      </w:r>
    </w:p>
    <w:p w:rsidR="001D0880" w:rsidRDefault="001D0880" w:rsidP="001D0880">
      <w:pPr>
        <w:ind w:firstLine="709"/>
        <w:jc w:val="both"/>
      </w:pPr>
      <w:proofErr w:type="gramStart"/>
      <w:r>
        <w:t xml:space="preserve">Идет активная диссеминация продукта через публикации, </w:t>
      </w:r>
      <w:proofErr w:type="spellStart"/>
      <w:r>
        <w:t>вебинары</w:t>
      </w:r>
      <w:proofErr w:type="spellEnd"/>
      <w:r>
        <w:t>, конференции</w:t>
      </w:r>
      <w:r w:rsidR="00090F9B">
        <w:t xml:space="preserve"> разного уровня (от районного до международного)</w:t>
      </w:r>
      <w:r>
        <w:t>, семинары, курсы повышения квалификации</w:t>
      </w:r>
      <w:r w:rsidR="00090F9B">
        <w:t>, переподготовку</w:t>
      </w:r>
      <w:r>
        <w:t>.</w:t>
      </w:r>
      <w:proofErr w:type="gramEnd"/>
      <w:r>
        <w:t xml:space="preserve"> Слушатели проявляют большой интерес к продукту, понимают </w:t>
      </w:r>
      <w:r w:rsidR="00FF6FCC">
        <w:t xml:space="preserve">и принимают </w:t>
      </w:r>
      <w:r>
        <w:t>структуру мониторинга, инициируют свои варианты в рамках предлагаемой модели.</w:t>
      </w:r>
    </w:p>
    <w:p w:rsidR="006F62FB" w:rsidRPr="00AC051E" w:rsidRDefault="006F62FB" w:rsidP="006F62FB">
      <w:pPr>
        <w:ind w:firstLine="709"/>
        <w:jc w:val="both"/>
        <w:rPr>
          <w:color w:val="FF0000"/>
        </w:rPr>
      </w:pPr>
    </w:p>
    <w:p w:rsidR="0089495A" w:rsidRDefault="001D0880" w:rsidP="000672C2">
      <w:pPr>
        <w:ind w:firstLine="709"/>
        <w:jc w:val="both"/>
      </w:pPr>
      <w:r w:rsidRPr="004D0DAE">
        <w:rPr>
          <w:b/>
          <w:i/>
        </w:rPr>
        <w:t>ОБОСНОВАНИЕ РИСКОВ</w:t>
      </w:r>
      <w:r w:rsidRPr="00A06703">
        <w:rPr>
          <w:i/>
        </w:rPr>
        <w:t xml:space="preserve"> </w:t>
      </w:r>
      <w:r w:rsidRPr="004D0DAE">
        <w:rPr>
          <w:b/>
          <w:i/>
        </w:rPr>
        <w:t>ВНЕДРЕНИЯ</w:t>
      </w:r>
      <w:r w:rsidRPr="00A06703">
        <w:rPr>
          <w:i/>
        </w:rPr>
        <w:t xml:space="preserve"> </w:t>
      </w:r>
      <w:r w:rsidR="0089495A" w:rsidRPr="00A06703">
        <w:rPr>
          <w:i/>
        </w:rPr>
        <w:t>инновационного продукта в системе образования Санкт-Петербурга</w:t>
      </w:r>
      <w:r w:rsidR="0089495A" w:rsidRPr="00D73C06">
        <w:t>.</w:t>
      </w:r>
    </w:p>
    <w:p w:rsidR="001D0880" w:rsidRDefault="001D0880" w:rsidP="000672C2">
      <w:pPr>
        <w:ind w:firstLine="709"/>
        <w:jc w:val="both"/>
      </w:pPr>
    </w:p>
    <w:p w:rsidR="00AC051E" w:rsidRDefault="00AC051E" w:rsidP="00A61838">
      <w:pPr>
        <w:pStyle w:val="a4"/>
        <w:numPr>
          <w:ilvl w:val="0"/>
          <w:numId w:val="16"/>
        </w:numPr>
        <w:ind w:left="0" w:firstLine="0"/>
        <w:jc w:val="both"/>
      </w:pPr>
      <w:proofErr w:type="gramStart"/>
      <w:r>
        <w:t>Слабая системность модернизации дошкольного образования вызывает нестабильность работы системы и очень разную интерпретацию новых нормативно-правовых документов, как управленцами, так и методистами и воспитателями, что отрицательно отражается на мотивации педагогов и затрудняет инновационные процессы, в т.ч. связанные с изменением роли воспитателя в выявлении социальной ситуации развития ребенка и поддержке детской самобытности, индивидуальности.</w:t>
      </w:r>
      <w:proofErr w:type="gramEnd"/>
      <w:r>
        <w:t xml:space="preserve"> В связи с этим некоторые педагоги могут отрицать необходимость проведения диагностики и мониторинга. </w:t>
      </w:r>
    </w:p>
    <w:p w:rsidR="00AC051E" w:rsidRDefault="00AC051E" w:rsidP="00AC051E">
      <w:pPr>
        <w:ind w:firstLine="709"/>
        <w:jc w:val="both"/>
      </w:pPr>
      <w:r>
        <w:t>Пути решения: подробный пошаговый анализ новых документов и выводы на его основе, четкое определение нормативно-правовых основ процедур диагностики и мониторинга, доведение информации до педагогического сообщества через публикации, выступления, семинары и проч. формы работы.</w:t>
      </w:r>
    </w:p>
    <w:p w:rsidR="001D0880" w:rsidRDefault="001D0880" w:rsidP="00AC051E">
      <w:pPr>
        <w:ind w:firstLine="709"/>
        <w:jc w:val="both"/>
      </w:pPr>
    </w:p>
    <w:p w:rsidR="00AC051E" w:rsidRDefault="00AC051E" w:rsidP="00A61838">
      <w:pPr>
        <w:pStyle w:val="a4"/>
        <w:numPr>
          <w:ilvl w:val="0"/>
          <w:numId w:val="16"/>
        </w:numPr>
        <w:ind w:left="0" w:firstLine="0"/>
        <w:jc w:val="both"/>
      </w:pPr>
      <w:r>
        <w:t xml:space="preserve">Некомпетентность педагогов при проведении </w:t>
      </w:r>
      <w:r w:rsidR="00A61838">
        <w:t>диагностических процедур может привести к искажению оценок, неверным выводам.</w:t>
      </w:r>
    </w:p>
    <w:p w:rsidR="00AC051E" w:rsidRDefault="00A61838" w:rsidP="00AC051E">
      <w:pPr>
        <w:ind w:firstLine="709"/>
        <w:jc w:val="both"/>
      </w:pPr>
      <w:r>
        <w:t>Пути решения: развитие диагностических умений педагогов через организацию внутрифирменного обучения.</w:t>
      </w:r>
      <w:r w:rsidR="00C74760">
        <w:t xml:space="preserve"> Примерная программа развития компетентности в аспекте педагогической диагностики и педагогического мониторинга включена в продукт.</w:t>
      </w:r>
    </w:p>
    <w:p w:rsidR="001D0880" w:rsidRDefault="001D0880" w:rsidP="00AC051E">
      <w:pPr>
        <w:ind w:firstLine="709"/>
        <w:jc w:val="both"/>
      </w:pPr>
    </w:p>
    <w:p w:rsidR="00AC051E" w:rsidRDefault="00FF6FCC" w:rsidP="00A61838">
      <w:pPr>
        <w:pStyle w:val="a4"/>
        <w:numPr>
          <w:ilvl w:val="0"/>
          <w:numId w:val="16"/>
        </w:numPr>
        <w:ind w:left="0" w:firstLine="0"/>
        <w:jc w:val="both"/>
      </w:pPr>
      <w:r>
        <w:t xml:space="preserve">Нежелание у части педагогов менять устоявшуюся традицию формального оценивания. </w:t>
      </w:r>
      <w:r w:rsidR="00AC051E">
        <w:t xml:space="preserve"> </w:t>
      </w:r>
    </w:p>
    <w:p w:rsidR="00A06703" w:rsidRPr="00D73C06" w:rsidRDefault="00AC051E" w:rsidP="00AC051E">
      <w:pPr>
        <w:ind w:firstLine="709"/>
        <w:jc w:val="both"/>
      </w:pPr>
      <w:r>
        <w:t xml:space="preserve">Пути решения: </w:t>
      </w:r>
      <w:r w:rsidR="00FF6FCC">
        <w:t xml:space="preserve">поиск способов мотивации педагогов к использованию Продукта; обучение в интерактивных формах применению Продукта, использование технологий развития педагогической рефлексии, </w:t>
      </w:r>
      <w:r w:rsidR="00A968E6">
        <w:t>расширение спектра методических материалов, способствующих внедрению продукта.</w:t>
      </w:r>
      <w:r w:rsidR="00FF6FCC">
        <w:t xml:space="preserve"> </w:t>
      </w:r>
    </w:p>
    <w:p w:rsidR="0089495A" w:rsidRPr="00D73C06" w:rsidRDefault="0089495A" w:rsidP="00D73C06">
      <w:pPr>
        <w:ind w:firstLine="709"/>
        <w:jc w:val="both"/>
      </w:pPr>
    </w:p>
    <w:p w:rsidR="0089495A" w:rsidRPr="00D73C06" w:rsidRDefault="0089495A" w:rsidP="00D73C06">
      <w:pPr>
        <w:ind w:firstLine="709"/>
        <w:jc w:val="both"/>
      </w:pPr>
      <w:r w:rsidRPr="00D73C06">
        <w:t>Представляя заявку на конкурс, гарантируем, что авторы инновационного продукта:</w:t>
      </w:r>
    </w:p>
    <w:p w:rsidR="0089495A" w:rsidRPr="00D73C06" w:rsidRDefault="0089495A" w:rsidP="00D73C06">
      <w:pPr>
        <w:ind w:firstLine="709"/>
        <w:jc w:val="both"/>
      </w:pPr>
      <w:r w:rsidRPr="00D73C06">
        <w:t xml:space="preserve">- согласны с условиями участия в данном конкурсе; </w:t>
      </w:r>
    </w:p>
    <w:p w:rsidR="0089495A" w:rsidRPr="00D73C06" w:rsidRDefault="0089495A" w:rsidP="00D73C06">
      <w:pPr>
        <w:ind w:firstLine="709"/>
        <w:jc w:val="both"/>
      </w:pPr>
      <w:r w:rsidRPr="00D73C06">
        <w:t>- не претендуют на конфиденциальность представленных в заявке конкурсных материалов и допускают редакторскую правку перед публикацией материалов;</w:t>
      </w:r>
    </w:p>
    <w:p w:rsidR="0089495A" w:rsidRDefault="0089495A" w:rsidP="00D73C06">
      <w:pPr>
        <w:ind w:firstLine="709"/>
        <w:jc w:val="both"/>
      </w:pPr>
      <w:r w:rsidRPr="00D73C06">
        <w:t xml:space="preserve">- принимают на себя обязательства, что представленная в заявке информация </w:t>
      </w:r>
      <w:r w:rsidRPr="00D73C06">
        <w:br/>
        <w:t>не нарушает прав интеллектуальной собственности третьих лиц.</w:t>
      </w:r>
    </w:p>
    <w:p w:rsidR="0037769E" w:rsidRPr="00D73C06" w:rsidRDefault="0037769E" w:rsidP="00D73C06">
      <w:pPr>
        <w:ind w:firstLine="709"/>
        <w:jc w:val="both"/>
      </w:pPr>
    </w:p>
    <w:p w:rsidR="00CA06C7" w:rsidRPr="00D61404" w:rsidRDefault="00CA06C7" w:rsidP="00CA06C7">
      <w:pPr>
        <w:ind w:right="-6"/>
        <w:jc w:val="right"/>
        <w:rPr>
          <w:sz w:val="22"/>
          <w:szCs w:val="22"/>
        </w:rPr>
      </w:pPr>
      <w:r w:rsidRPr="00D61404">
        <w:rPr>
          <w:sz w:val="22"/>
          <w:szCs w:val="22"/>
        </w:rPr>
        <w:t xml:space="preserve">               _____________________                       _______</w:t>
      </w:r>
      <w:r w:rsidR="0037769E">
        <w:rPr>
          <w:sz w:val="22"/>
          <w:szCs w:val="22"/>
        </w:rPr>
        <w:t>Полякова М.Н.</w:t>
      </w:r>
      <w:r w:rsidRPr="00D61404">
        <w:rPr>
          <w:sz w:val="22"/>
          <w:szCs w:val="22"/>
        </w:rPr>
        <w:t>_________________</w:t>
      </w:r>
    </w:p>
    <w:p w:rsidR="00CA06C7" w:rsidRPr="00D61404" w:rsidRDefault="00CA06C7" w:rsidP="00CA06C7">
      <w:pPr>
        <w:ind w:right="-6"/>
        <w:jc w:val="both"/>
        <w:rPr>
          <w:sz w:val="20"/>
          <w:szCs w:val="20"/>
        </w:rPr>
      </w:pPr>
      <w:r w:rsidRPr="00D61404">
        <w:rPr>
          <w:sz w:val="22"/>
          <w:szCs w:val="22"/>
        </w:rPr>
        <w:t xml:space="preserve">                                             </w:t>
      </w:r>
      <w:r w:rsidRPr="00D61404">
        <w:rPr>
          <w:sz w:val="20"/>
          <w:szCs w:val="20"/>
        </w:rPr>
        <w:t>подпись автора/</w:t>
      </w:r>
      <w:proofErr w:type="spellStart"/>
      <w:r w:rsidRPr="00D61404">
        <w:rPr>
          <w:sz w:val="20"/>
          <w:szCs w:val="20"/>
        </w:rPr>
        <w:t>ов</w:t>
      </w:r>
      <w:proofErr w:type="spellEnd"/>
      <w:r w:rsidRPr="00D61404">
        <w:rPr>
          <w:sz w:val="20"/>
          <w:szCs w:val="20"/>
        </w:rPr>
        <w:t xml:space="preserve"> </w:t>
      </w:r>
    </w:p>
    <w:p w:rsidR="00CA06C7" w:rsidRPr="00D61404" w:rsidRDefault="00CA06C7" w:rsidP="00CA06C7">
      <w:pPr>
        <w:ind w:right="-6"/>
        <w:jc w:val="both"/>
        <w:rPr>
          <w:sz w:val="20"/>
          <w:szCs w:val="20"/>
        </w:rPr>
      </w:pPr>
      <w:r w:rsidRPr="00D61404">
        <w:rPr>
          <w:sz w:val="20"/>
          <w:szCs w:val="20"/>
        </w:rPr>
        <w:t xml:space="preserve">                                                  инновационного продукта                              расшифровка подписи</w:t>
      </w:r>
    </w:p>
    <w:p w:rsidR="00CA06C7" w:rsidRPr="00D61404" w:rsidRDefault="00CA06C7" w:rsidP="00CA06C7">
      <w:pPr>
        <w:ind w:right="-6"/>
        <w:jc w:val="both"/>
        <w:rPr>
          <w:sz w:val="20"/>
          <w:szCs w:val="20"/>
        </w:rPr>
      </w:pPr>
    </w:p>
    <w:p w:rsidR="00CA06C7" w:rsidRPr="00D61404" w:rsidRDefault="00CA06C7" w:rsidP="00CA06C7">
      <w:pPr>
        <w:ind w:right="-6"/>
        <w:jc w:val="center"/>
        <w:rPr>
          <w:sz w:val="20"/>
          <w:szCs w:val="20"/>
        </w:rPr>
      </w:pPr>
    </w:p>
    <w:p w:rsidR="00CA06C7" w:rsidRPr="00D61404" w:rsidRDefault="00CA06C7" w:rsidP="00CA06C7">
      <w:pPr>
        <w:ind w:right="-6"/>
        <w:jc w:val="both"/>
        <w:rPr>
          <w:sz w:val="20"/>
          <w:szCs w:val="20"/>
        </w:rPr>
      </w:pPr>
    </w:p>
    <w:p w:rsidR="00CA06C7" w:rsidRPr="00D61404" w:rsidRDefault="00CA06C7" w:rsidP="00CA06C7">
      <w:pPr>
        <w:ind w:right="-6"/>
        <w:jc w:val="right"/>
        <w:rPr>
          <w:sz w:val="22"/>
          <w:szCs w:val="22"/>
        </w:rPr>
      </w:pPr>
      <w:r w:rsidRPr="00D61404">
        <w:rPr>
          <w:sz w:val="22"/>
          <w:szCs w:val="22"/>
        </w:rPr>
        <w:t xml:space="preserve">               _____________________                       ___________</w:t>
      </w:r>
      <w:r w:rsidR="0037769E">
        <w:rPr>
          <w:sz w:val="22"/>
          <w:szCs w:val="22"/>
        </w:rPr>
        <w:t>Арютина А.А.</w:t>
      </w:r>
      <w:r w:rsidRPr="00D61404">
        <w:rPr>
          <w:sz w:val="22"/>
          <w:szCs w:val="22"/>
        </w:rPr>
        <w:t>_______________</w:t>
      </w:r>
    </w:p>
    <w:p w:rsidR="00CA06C7" w:rsidRPr="00D61404" w:rsidRDefault="00CA06C7" w:rsidP="00CA06C7">
      <w:pPr>
        <w:ind w:right="-6"/>
        <w:jc w:val="both"/>
        <w:rPr>
          <w:sz w:val="20"/>
          <w:szCs w:val="20"/>
        </w:rPr>
      </w:pPr>
      <w:r w:rsidRPr="00D61404">
        <w:rPr>
          <w:sz w:val="22"/>
          <w:szCs w:val="22"/>
        </w:rPr>
        <w:t xml:space="preserve">                                             </w:t>
      </w:r>
      <w:r w:rsidRPr="00D61404">
        <w:rPr>
          <w:sz w:val="20"/>
          <w:szCs w:val="20"/>
        </w:rPr>
        <w:t>подпись автора/</w:t>
      </w:r>
      <w:proofErr w:type="spellStart"/>
      <w:r w:rsidRPr="00D61404">
        <w:rPr>
          <w:sz w:val="20"/>
          <w:szCs w:val="20"/>
        </w:rPr>
        <w:t>ов</w:t>
      </w:r>
      <w:proofErr w:type="spellEnd"/>
      <w:r w:rsidRPr="00D61404">
        <w:rPr>
          <w:sz w:val="20"/>
          <w:szCs w:val="20"/>
        </w:rPr>
        <w:t xml:space="preserve"> </w:t>
      </w:r>
    </w:p>
    <w:p w:rsidR="00CA06C7" w:rsidRPr="00D61404" w:rsidRDefault="00CA06C7" w:rsidP="00CA06C7">
      <w:pPr>
        <w:ind w:right="-6"/>
        <w:jc w:val="both"/>
        <w:rPr>
          <w:sz w:val="20"/>
          <w:szCs w:val="20"/>
        </w:rPr>
      </w:pPr>
      <w:r w:rsidRPr="00D61404">
        <w:rPr>
          <w:sz w:val="20"/>
          <w:szCs w:val="20"/>
        </w:rPr>
        <w:t xml:space="preserve">                                                  инновационного продукта                              расшифровка подписи</w:t>
      </w:r>
    </w:p>
    <w:p w:rsidR="00CA06C7" w:rsidRPr="00D61404" w:rsidRDefault="00CA06C7" w:rsidP="00CA06C7">
      <w:pPr>
        <w:ind w:right="-6"/>
        <w:jc w:val="both"/>
        <w:rPr>
          <w:sz w:val="20"/>
          <w:szCs w:val="20"/>
        </w:rPr>
      </w:pPr>
    </w:p>
    <w:p w:rsidR="00CA06C7" w:rsidRPr="00D61404" w:rsidRDefault="00CA06C7" w:rsidP="00CA06C7">
      <w:pPr>
        <w:ind w:right="-6"/>
        <w:jc w:val="center"/>
        <w:rPr>
          <w:sz w:val="20"/>
          <w:szCs w:val="20"/>
        </w:rPr>
      </w:pPr>
    </w:p>
    <w:p w:rsidR="00CA06C7" w:rsidRPr="00D61404" w:rsidRDefault="00CA06C7" w:rsidP="00CA06C7">
      <w:pPr>
        <w:ind w:right="-6"/>
        <w:jc w:val="both"/>
        <w:rPr>
          <w:sz w:val="20"/>
          <w:szCs w:val="20"/>
        </w:rPr>
      </w:pPr>
    </w:p>
    <w:p w:rsidR="00CA06C7" w:rsidRPr="00D61404" w:rsidRDefault="00CA06C7" w:rsidP="00CA06C7">
      <w:pPr>
        <w:ind w:right="-6"/>
        <w:jc w:val="right"/>
        <w:rPr>
          <w:sz w:val="22"/>
          <w:szCs w:val="22"/>
        </w:rPr>
      </w:pPr>
      <w:r w:rsidRPr="00D61404">
        <w:rPr>
          <w:sz w:val="22"/>
          <w:szCs w:val="22"/>
        </w:rPr>
        <w:t xml:space="preserve">               _____________________        </w:t>
      </w:r>
      <w:r w:rsidR="0037769E">
        <w:rPr>
          <w:sz w:val="22"/>
          <w:szCs w:val="22"/>
        </w:rPr>
        <w:t xml:space="preserve">  </w:t>
      </w:r>
      <w:r w:rsidRPr="00D61404">
        <w:rPr>
          <w:sz w:val="22"/>
          <w:szCs w:val="22"/>
        </w:rPr>
        <w:t xml:space="preserve">              </w:t>
      </w:r>
      <w:r w:rsidR="0037769E">
        <w:rPr>
          <w:sz w:val="22"/>
          <w:szCs w:val="22"/>
        </w:rPr>
        <w:t>Бабушкина В.И.</w:t>
      </w:r>
      <w:r w:rsidRPr="00D61404">
        <w:rPr>
          <w:sz w:val="22"/>
          <w:szCs w:val="22"/>
        </w:rPr>
        <w:t>________________________</w:t>
      </w:r>
    </w:p>
    <w:p w:rsidR="00CA06C7" w:rsidRPr="00D61404" w:rsidRDefault="00CA06C7" w:rsidP="00CA06C7">
      <w:pPr>
        <w:ind w:right="-6"/>
        <w:jc w:val="both"/>
        <w:rPr>
          <w:sz w:val="20"/>
          <w:szCs w:val="20"/>
        </w:rPr>
      </w:pPr>
      <w:r w:rsidRPr="00D61404">
        <w:rPr>
          <w:sz w:val="22"/>
          <w:szCs w:val="22"/>
        </w:rPr>
        <w:t xml:space="preserve">                                             </w:t>
      </w:r>
      <w:r w:rsidRPr="00D61404">
        <w:rPr>
          <w:sz w:val="20"/>
          <w:szCs w:val="20"/>
        </w:rPr>
        <w:t>подпись автора/</w:t>
      </w:r>
      <w:proofErr w:type="spellStart"/>
      <w:r w:rsidRPr="00D61404">
        <w:rPr>
          <w:sz w:val="20"/>
          <w:szCs w:val="20"/>
        </w:rPr>
        <w:t>ов</w:t>
      </w:r>
      <w:proofErr w:type="spellEnd"/>
      <w:r w:rsidRPr="00D61404">
        <w:rPr>
          <w:sz w:val="20"/>
          <w:szCs w:val="20"/>
        </w:rPr>
        <w:t xml:space="preserve"> </w:t>
      </w:r>
    </w:p>
    <w:p w:rsidR="00CA06C7" w:rsidRPr="00D61404" w:rsidRDefault="00CA06C7" w:rsidP="00CA06C7">
      <w:pPr>
        <w:ind w:right="-6"/>
        <w:jc w:val="both"/>
        <w:rPr>
          <w:sz w:val="20"/>
          <w:szCs w:val="20"/>
        </w:rPr>
      </w:pPr>
      <w:r w:rsidRPr="00D61404">
        <w:rPr>
          <w:sz w:val="20"/>
          <w:szCs w:val="20"/>
        </w:rPr>
        <w:t xml:space="preserve">                                                  инновационного продукта                              расшифровка подписи</w:t>
      </w:r>
    </w:p>
    <w:p w:rsidR="00CA06C7" w:rsidRPr="00D61404" w:rsidRDefault="00CA06C7" w:rsidP="00CA06C7">
      <w:pPr>
        <w:ind w:right="-6"/>
        <w:jc w:val="both"/>
        <w:rPr>
          <w:sz w:val="20"/>
          <w:szCs w:val="20"/>
        </w:rPr>
      </w:pPr>
    </w:p>
    <w:p w:rsidR="00CA06C7" w:rsidRPr="00D61404" w:rsidRDefault="00CA06C7" w:rsidP="00CA06C7">
      <w:pPr>
        <w:ind w:right="-6"/>
        <w:jc w:val="center"/>
        <w:rPr>
          <w:sz w:val="20"/>
          <w:szCs w:val="20"/>
        </w:rPr>
      </w:pPr>
    </w:p>
    <w:p w:rsidR="00CA06C7" w:rsidRPr="00D61404" w:rsidRDefault="00CA06C7" w:rsidP="00CA06C7">
      <w:pPr>
        <w:ind w:right="-6"/>
        <w:jc w:val="center"/>
        <w:rPr>
          <w:sz w:val="20"/>
          <w:szCs w:val="20"/>
        </w:rPr>
      </w:pPr>
      <w:r w:rsidRPr="00D61404">
        <w:rPr>
          <w:sz w:val="20"/>
          <w:szCs w:val="20"/>
        </w:rPr>
        <w:t xml:space="preserve">                                         ________________________                       _</w:t>
      </w:r>
      <w:r w:rsidR="0037769E">
        <w:rPr>
          <w:sz w:val="20"/>
          <w:szCs w:val="20"/>
        </w:rPr>
        <w:t>Гафурова О.Б.</w:t>
      </w:r>
      <w:r w:rsidRPr="00D61404">
        <w:rPr>
          <w:sz w:val="20"/>
          <w:szCs w:val="20"/>
        </w:rPr>
        <w:t>___________________________</w:t>
      </w:r>
    </w:p>
    <w:p w:rsidR="00CA06C7" w:rsidRDefault="00CA06C7" w:rsidP="00CA06C7">
      <w:pPr>
        <w:ind w:right="-6"/>
        <w:jc w:val="both"/>
        <w:rPr>
          <w:sz w:val="20"/>
          <w:szCs w:val="20"/>
        </w:rPr>
      </w:pPr>
      <w:r w:rsidRPr="00D61404">
        <w:rPr>
          <w:sz w:val="20"/>
          <w:szCs w:val="20"/>
        </w:rPr>
        <w:t xml:space="preserve">                                                   подпись </w:t>
      </w:r>
      <w:r w:rsidR="00C460B6">
        <w:rPr>
          <w:sz w:val="20"/>
          <w:szCs w:val="20"/>
        </w:rPr>
        <w:t>автора/</w:t>
      </w:r>
      <w:proofErr w:type="spellStart"/>
      <w:r w:rsidR="00C460B6">
        <w:rPr>
          <w:sz w:val="20"/>
          <w:szCs w:val="20"/>
        </w:rPr>
        <w:t>ов</w:t>
      </w:r>
      <w:proofErr w:type="spellEnd"/>
      <w:r w:rsidRPr="00D61404">
        <w:rPr>
          <w:sz w:val="20"/>
          <w:szCs w:val="20"/>
        </w:rPr>
        <w:t xml:space="preserve"> </w:t>
      </w:r>
    </w:p>
    <w:p w:rsidR="00CA06C7" w:rsidRPr="00D61404" w:rsidRDefault="00C460B6" w:rsidP="00CA06C7">
      <w:pPr>
        <w:ind w:right="-6"/>
        <w:jc w:val="both"/>
        <w:rPr>
          <w:sz w:val="20"/>
          <w:szCs w:val="20"/>
        </w:rPr>
      </w:pPr>
      <w:r>
        <w:rPr>
          <w:sz w:val="20"/>
          <w:szCs w:val="20"/>
        </w:rPr>
        <w:t xml:space="preserve">                                                  инновационного продукта</w:t>
      </w:r>
      <w:r w:rsidR="00CA06C7" w:rsidRPr="00D61404">
        <w:rPr>
          <w:sz w:val="20"/>
          <w:szCs w:val="20"/>
        </w:rPr>
        <w:t xml:space="preserve">                                расшифровка подписи</w:t>
      </w:r>
    </w:p>
    <w:p w:rsidR="00CA06C7" w:rsidRPr="00D61404" w:rsidRDefault="00CA06C7" w:rsidP="00CA06C7">
      <w:pPr>
        <w:ind w:right="-6"/>
        <w:jc w:val="both"/>
        <w:rPr>
          <w:sz w:val="20"/>
          <w:szCs w:val="20"/>
        </w:rPr>
      </w:pPr>
    </w:p>
    <w:p w:rsidR="00CA06C7" w:rsidRPr="00D61404" w:rsidRDefault="00CA06C7" w:rsidP="00CA06C7">
      <w:pPr>
        <w:ind w:right="-6"/>
        <w:jc w:val="right"/>
        <w:rPr>
          <w:sz w:val="22"/>
          <w:szCs w:val="22"/>
        </w:rPr>
      </w:pPr>
      <w:r w:rsidRPr="00D61404">
        <w:rPr>
          <w:sz w:val="22"/>
          <w:szCs w:val="22"/>
        </w:rPr>
        <w:t xml:space="preserve">               _____________________           </w:t>
      </w:r>
      <w:r w:rsidR="0037769E">
        <w:rPr>
          <w:sz w:val="22"/>
          <w:szCs w:val="22"/>
        </w:rPr>
        <w:t xml:space="preserve">          </w:t>
      </w:r>
      <w:r w:rsidRPr="00D61404">
        <w:rPr>
          <w:sz w:val="22"/>
          <w:szCs w:val="22"/>
        </w:rPr>
        <w:t xml:space="preserve">   </w:t>
      </w:r>
      <w:r w:rsidR="0037769E">
        <w:rPr>
          <w:sz w:val="22"/>
          <w:szCs w:val="22"/>
        </w:rPr>
        <w:t xml:space="preserve">    </w:t>
      </w:r>
      <w:r w:rsidRPr="00D61404">
        <w:rPr>
          <w:sz w:val="22"/>
          <w:szCs w:val="22"/>
        </w:rPr>
        <w:t xml:space="preserve">   </w:t>
      </w:r>
      <w:r w:rsidR="0037769E">
        <w:rPr>
          <w:sz w:val="22"/>
          <w:szCs w:val="22"/>
        </w:rPr>
        <w:t>Демидова Т.Л.</w:t>
      </w:r>
      <w:r w:rsidRPr="00D61404">
        <w:rPr>
          <w:sz w:val="22"/>
          <w:szCs w:val="22"/>
        </w:rPr>
        <w:t xml:space="preserve">      _______________________</w:t>
      </w:r>
    </w:p>
    <w:p w:rsidR="00CA06C7" w:rsidRPr="00D61404" w:rsidRDefault="00CA06C7" w:rsidP="00CA06C7">
      <w:pPr>
        <w:ind w:right="-6"/>
        <w:jc w:val="both"/>
        <w:rPr>
          <w:sz w:val="20"/>
          <w:szCs w:val="20"/>
        </w:rPr>
      </w:pPr>
      <w:r w:rsidRPr="00D61404">
        <w:rPr>
          <w:sz w:val="22"/>
          <w:szCs w:val="22"/>
        </w:rPr>
        <w:t xml:space="preserve">                                             </w:t>
      </w:r>
      <w:r w:rsidRPr="00D61404">
        <w:rPr>
          <w:sz w:val="20"/>
          <w:szCs w:val="20"/>
        </w:rPr>
        <w:t>подпись автора/</w:t>
      </w:r>
      <w:proofErr w:type="spellStart"/>
      <w:r w:rsidRPr="00D61404">
        <w:rPr>
          <w:sz w:val="20"/>
          <w:szCs w:val="20"/>
        </w:rPr>
        <w:t>ов</w:t>
      </w:r>
      <w:proofErr w:type="spellEnd"/>
      <w:r w:rsidRPr="00D61404">
        <w:rPr>
          <w:sz w:val="20"/>
          <w:szCs w:val="20"/>
        </w:rPr>
        <w:t xml:space="preserve"> </w:t>
      </w:r>
    </w:p>
    <w:p w:rsidR="00CA06C7" w:rsidRDefault="00CA06C7" w:rsidP="00CA06C7">
      <w:pPr>
        <w:ind w:right="-6"/>
        <w:jc w:val="both"/>
        <w:rPr>
          <w:sz w:val="20"/>
          <w:szCs w:val="20"/>
        </w:rPr>
      </w:pPr>
      <w:r w:rsidRPr="00D61404">
        <w:rPr>
          <w:sz w:val="20"/>
          <w:szCs w:val="20"/>
        </w:rPr>
        <w:t xml:space="preserve">                                                  инновационного продукта                              расшифровка подписи</w:t>
      </w:r>
    </w:p>
    <w:p w:rsidR="0037769E" w:rsidRDefault="0037769E" w:rsidP="00CA06C7">
      <w:pPr>
        <w:ind w:right="-6"/>
        <w:jc w:val="both"/>
        <w:rPr>
          <w:sz w:val="20"/>
          <w:szCs w:val="20"/>
        </w:rPr>
      </w:pPr>
    </w:p>
    <w:p w:rsidR="0037769E" w:rsidRDefault="0037769E" w:rsidP="00CA06C7">
      <w:pPr>
        <w:ind w:right="-6"/>
        <w:jc w:val="both"/>
        <w:rPr>
          <w:sz w:val="20"/>
          <w:szCs w:val="20"/>
        </w:rPr>
      </w:pPr>
    </w:p>
    <w:p w:rsidR="0037769E" w:rsidRPr="00D61404" w:rsidRDefault="0037769E" w:rsidP="00CA06C7">
      <w:pPr>
        <w:ind w:right="-6"/>
        <w:jc w:val="both"/>
        <w:rPr>
          <w:sz w:val="20"/>
          <w:szCs w:val="20"/>
        </w:rPr>
      </w:pPr>
    </w:p>
    <w:p w:rsidR="0037769E" w:rsidRPr="0037769E" w:rsidRDefault="0037769E" w:rsidP="0037769E">
      <w:pPr>
        <w:ind w:right="-6"/>
        <w:jc w:val="both"/>
        <w:rPr>
          <w:sz w:val="20"/>
          <w:szCs w:val="20"/>
        </w:rPr>
      </w:pPr>
      <w:r w:rsidRPr="0037769E">
        <w:rPr>
          <w:sz w:val="20"/>
          <w:szCs w:val="20"/>
        </w:rPr>
        <w:t xml:space="preserve">               </w:t>
      </w:r>
      <w:r w:rsidR="00C460B6">
        <w:rPr>
          <w:sz w:val="20"/>
          <w:szCs w:val="20"/>
        </w:rPr>
        <w:t xml:space="preserve">                            </w:t>
      </w:r>
      <w:r w:rsidRPr="0037769E">
        <w:rPr>
          <w:sz w:val="20"/>
          <w:szCs w:val="20"/>
        </w:rPr>
        <w:t>_________</w:t>
      </w:r>
      <w:r>
        <w:rPr>
          <w:sz w:val="20"/>
          <w:szCs w:val="20"/>
        </w:rPr>
        <w:t>_____</w:t>
      </w:r>
      <w:r w:rsidR="00C460B6">
        <w:rPr>
          <w:sz w:val="20"/>
          <w:szCs w:val="20"/>
        </w:rPr>
        <w:t xml:space="preserve">____________ </w:t>
      </w:r>
      <w:r w:rsidRPr="0037769E">
        <w:rPr>
          <w:sz w:val="20"/>
          <w:szCs w:val="20"/>
        </w:rPr>
        <w:t xml:space="preserve">             </w:t>
      </w:r>
      <w:r w:rsidR="00C460B6">
        <w:rPr>
          <w:sz w:val="20"/>
          <w:szCs w:val="20"/>
        </w:rPr>
        <w:t xml:space="preserve">                </w:t>
      </w:r>
      <w:r w:rsidRPr="0037769E">
        <w:rPr>
          <w:sz w:val="20"/>
          <w:szCs w:val="20"/>
        </w:rPr>
        <w:t>___</w:t>
      </w:r>
      <w:r>
        <w:rPr>
          <w:sz w:val="20"/>
          <w:szCs w:val="20"/>
        </w:rPr>
        <w:t>Синицына Е.А.</w:t>
      </w:r>
      <w:r w:rsidRPr="0037769E">
        <w:rPr>
          <w:sz w:val="20"/>
          <w:szCs w:val="20"/>
        </w:rPr>
        <w:t>__________________</w:t>
      </w:r>
    </w:p>
    <w:p w:rsidR="0037769E" w:rsidRPr="0037769E" w:rsidRDefault="0037769E" w:rsidP="0037769E">
      <w:pPr>
        <w:ind w:right="-6"/>
        <w:jc w:val="both"/>
        <w:rPr>
          <w:sz w:val="20"/>
          <w:szCs w:val="20"/>
        </w:rPr>
      </w:pPr>
      <w:r w:rsidRPr="0037769E">
        <w:rPr>
          <w:sz w:val="20"/>
          <w:szCs w:val="20"/>
        </w:rPr>
        <w:t xml:space="preserve">               </w:t>
      </w:r>
      <w:r>
        <w:rPr>
          <w:sz w:val="20"/>
          <w:szCs w:val="20"/>
        </w:rPr>
        <w:t xml:space="preserve">        </w:t>
      </w:r>
      <w:r w:rsidRPr="0037769E">
        <w:rPr>
          <w:sz w:val="20"/>
          <w:szCs w:val="20"/>
        </w:rPr>
        <w:t xml:space="preserve">                              подпись автора/</w:t>
      </w:r>
      <w:proofErr w:type="spellStart"/>
      <w:r w:rsidRPr="0037769E">
        <w:rPr>
          <w:sz w:val="20"/>
          <w:szCs w:val="20"/>
        </w:rPr>
        <w:t>ов</w:t>
      </w:r>
      <w:proofErr w:type="spellEnd"/>
      <w:r w:rsidRPr="0037769E">
        <w:rPr>
          <w:sz w:val="20"/>
          <w:szCs w:val="20"/>
        </w:rPr>
        <w:t xml:space="preserve"> </w:t>
      </w:r>
    </w:p>
    <w:p w:rsidR="0037769E" w:rsidRDefault="0037769E" w:rsidP="0037769E">
      <w:pPr>
        <w:ind w:right="-6"/>
        <w:jc w:val="both"/>
        <w:rPr>
          <w:sz w:val="20"/>
          <w:szCs w:val="20"/>
        </w:rPr>
      </w:pPr>
      <w:r w:rsidRPr="0037769E">
        <w:rPr>
          <w:sz w:val="20"/>
          <w:szCs w:val="20"/>
        </w:rPr>
        <w:t xml:space="preserve">                                                  инновационного продукта                              расшифровка подписи</w:t>
      </w:r>
    </w:p>
    <w:p w:rsidR="00C460B6" w:rsidRPr="0037769E" w:rsidRDefault="00C460B6" w:rsidP="0037769E">
      <w:pPr>
        <w:ind w:right="-6"/>
        <w:jc w:val="both"/>
        <w:rPr>
          <w:sz w:val="20"/>
          <w:szCs w:val="20"/>
        </w:rPr>
      </w:pPr>
    </w:p>
    <w:p w:rsidR="00CA06C7" w:rsidRPr="00D61404" w:rsidRDefault="00CA06C7" w:rsidP="00CA06C7">
      <w:pPr>
        <w:ind w:right="-6"/>
        <w:jc w:val="both"/>
        <w:rPr>
          <w:sz w:val="20"/>
          <w:szCs w:val="20"/>
        </w:rPr>
      </w:pPr>
    </w:p>
    <w:p w:rsidR="00CA06C7" w:rsidRPr="00D61404" w:rsidRDefault="00CA06C7" w:rsidP="00CA06C7">
      <w:pPr>
        <w:ind w:right="-6"/>
        <w:jc w:val="center"/>
        <w:rPr>
          <w:sz w:val="20"/>
          <w:szCs w:val="20"/>
        </w:rPr>
      </w:pPr>
    </w:p>
    <w:p w:rsidR="00CA06C7" w:rsidRPr="00D61404" w:rsidRDefault="00CA06C7" w:rsidP="00CA06C7">
      <w:pPr>
        <w:ind w:right="-6"/>
        <w:jc w:val="center"/>
        <w:rPr>
          <w:sz w:val="20"/>
          <w:szCs w:val="20"/>
        </w:rPr>
      </w:pPr>
      <w:r w:rsidRPr="00D61404">
        <w:rPr>
          <w:sz w:val="20"/>
          <w:szCs w:val="20"/>
        </w:rPr>
        <w:t xml:space="preserve">                                         ________________________                       __</w:t>
      </w:r>
      <w:r w:rsidR="0037769E">
        <w:rPr>
          <w:sz w:val="20"/>
          <w:szCs w:val="20"/>
        </w:rPr>
        <w:t>Бабушкина В.И.</w:t>
      </w:r>
      <w:r w:rsidRPr="00D61404">
        <w:rPr>
          <w:sz w:val="20"/>
          <w:szCs w:val="20"/>
        </w:rPr>
        <w:t>__________________________</w:t>
      </w:r>
    </w:p>
    <w:p w:rsidR="00CA06C7" w:rsidRDefault="00CA06C7" w:rsidP="00CA06C7">
      <w:pPr>
        <w:ind w:right="-6"/>
        <w:jc w:val="both"/>
        <w:rPr>
          <w:sz w:val="20"/>
          <w:szCs w:val="20"/>
        </w:rPr>
      </w:pPr>
      <w:r w:rsidRPr="00D61404">
        <w:rPr>
          <w:sz w:val="20"/>
          <w:szCs w:val="20"/>
        </w:rPr>
        <w:t xml:space="preserve">                                                   подпись руководителя </w:t>
      </w:r>
    </w:p>
    <w:p w:rsidR="00CA06C7" w:rsidRPr="00D61404" w:rsidRDefault="00CA06C7" w:rsidP="00CA06C7">
      <w:pPr>
        <w:ind w:right="-6"/>
        <w:jc w:val="both"/>
        <w:rPr>
          <w:sz w:val="20"/>
          <w:szCs w:val="20"/>
        </w:rPr>
      </w:pPr>
      <w:r>
        <w:rPr>
          <w:sz w:val="20"/>
          <w:szCs w:val="20"/>
        </w:rPr>
        <w:t xml:space="preserve">                                               </w:t>
      </w:r>
      <w:r w:rsidRPr="00113CB9">
        <w:rPr>
          <w:sz w:val="20"/>
          <w:szCs w:val="20"/>
        </w:rPr>
        <w:t>образовательной организации</w:t>
      </w:r>
      <w:r w:rsidRPr="00D61404">
        <w:rPr>
          <w:sz w:val="20"/>
          <w:szCs w:val="20"/>
        </w:rPr>
        <w:t xml:space="preserve">                                расшифровка подписи</w:t>
      </w:r>
    </w:p>
    <w:p w:rsidR="00CA06C7" w:rsidRPr="00D61404" w:rsidRDefault="00CA06C7" w:rsidP="00CA06C7">
      <w:pPr>
        <w:ind w:right="-6"/>
        <w:jc w:val="both"/>
        <w:rPr>
          <w:sz w:val="20"/>
          <w:szCs w:val="20"/>
        </w:rPr>
      </w:pPr>
    </w:p>
    <w:p w:rsidR="0089495A" w:rsidRPr="00D73C06" w:rsidRDefault="0089495A" w:rsidP="00D73C06">
      <w:pPr>
        <w:ind w:firstLine="709"/>
        <w:jc w:val="both"/>
      </w:pPr>
    </w:p>
    <w:p w:rsidR="0089495A" w:rsidRPr="00D73C06" w:rsidRDefault="0089495A" w:rsidP="00D73C06">
      <w:pPr>
        <w:ind w:firstLine="709"/>
        <w:jc w:val="both"/>
      </w:pPr>
      <w:r w:rsidRPr="00D73C06">
        <w:t>М.П.                                                                                     «_____»_____________________20__г.</w:t>
      </w:r>
    </w:p>
    <w:p w:rsidR="0089495A" w:rsidRPr="00D73C06" w:rsidRDefault="0089495A" w:rsidP="00D73C06">
      <w:pPr>
        <w:ind w:firstLine="709"/>
        <w:jc w:val="both"/>
      </w:pPr>
    </w:p>
    <w:p w:rsidR="0089495A" w:rsidRPr="00D73C06" w:rsidRDefault="0089495A" w:rsidP="00D73C06">
      <w:pPr>
        <w:ind w:firstLine="709"/>
        <w:jc w:val="both"/>
      </w:pPr>
    </w:p>
    <w:p w:rsidR="0089495A" w:rsidRPr="00D73C06" w:rsidRDefault="0089495A" w:rsidP="00D73C06">
      <w:pPr>
        <w:ind w:firstLine="709"/>
        <w:jc w:val="both"/>
      </w:pPr>
    </w:p>
    <w:p w:rsidR="0089495A" w:rsidRPr="00D73C06" w:rsidRDefault="0089495A" w:rsidP="00D73C06">
      <w:pPr>
        <w:ind w:firstLine="709"/>
        <w:jc w:val="both"/>
      </w:pPr>
    </w:p>
    <w:p w:rsidR="0089495A" w:rsidRPr="00D73C06" w:rsidRDefault="0089495A" w:rsidP="00D73C06">
      <w:pPr>
        <w:ind w:firstLine="709"/>
        <w:jc w:val="both"/>
      </w:pPr>
    </w:p>
    <w:p w:rsidR="003F2CA8" w:rsidRDefault="003F2CA8" w:rsidP="00D73C06">
      <w:pPr>
        <w:ind w:firstLine="709"/>
        <w:jc w:val="both"/>
      </w:pPr>
    </w:p>
    <w:sectPr w:rsidR="003F2CA8" w:rsidSect="00D73C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72"/>
    <w:multiLevelType w:val="hybridMultilevel"/>
    <w:tmpl w:val="BFA0F680"/>
    <w:lvl w:ilvl="0" w:tplc="ABC8C3C8">
      <w:start w:val="1"/>
      <w:numFmt w:val="bullet"/>
      <w:lvlText w:val=""/>
      <w:lvlJc w:val="left"/>
      <w:pPr>
        <w:ind w:left="720" w:hanging="360"/>
      </w:pPr>
      <w:rPr>
        <w:rFonts w:ascii="Wingdings 3" w:hAnsi="Wingdings 3"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5822AC"/>
    <w:multiLevelType w:val="hybridMultilevel"/>
    <w:tmpl w:val="8C3A0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97996"/>
    <w:multiLevelType w:val="hybridMultilevel"/>
    <w:tmpl w:val="CA5495B4"/>
    <w:lvl w:ilvl="0" w:tplc="8028DDF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85C72"/>
    <w:multiLevelType w:val="hybridMultilevel"/>
    <w:tmpl w:val="79948F90"/>
    <w:lvl w:ilvl="0" w:tplc="8028DDF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DF20FB"/>
    <w:multiLevelType w:val="hybridMultilevel"/>
    <w:tmpl w:val="CA1AF8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ED5801"/>
    <w:multiLevelType w:val="hybridMultilevel"/>
    <w:tmpl w:val="AAA610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E55408"/>
    <w:multiLevelType w:val="hybridMultilevel"/>
    <w:tmpl w:val="0FA69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C38F1"/>
    <w:multiLevelType w:val="hybridMultilevel"/>
    <w:tmpl w:val="63180E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01365"/>
    <w:multiLevelType w:val="hybridMultilevel"/>
    <w:tmpl w:val="A29CED96"/>
    <w:lvl w:ilvl="0" w:tplc="0A606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503C1A"/>
    <w:multiLevelType w:val="hybridMultilevel"/>
    <w:tmpl w:val="201ACF2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D7704A"/>
    <w:multiLevelType w:val="hybridMultilevel"/>
    <w:tmpl w:val="B5EA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F5213"/>
    <w:multiLevelType w:val="hybridMultilevel"/>
    <w:tmpl w:val="2C3C50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861695"/>
    <w:multiLevelType w:val="hybridMultilevel"/>
    <w:tmpl w:val="BE48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F5FDC"/>
    <w:multiLevelType w:val="hybridMultilevel"/>
    <w:tmpl w:val="9DE025AC"/>
    <w:lvl w:ilvl="0" w:tplc="DE7E2D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128F5"/>
    <w:multiLevelType w:val="hybridMultilevel"/>
    <w:tmpl w:val="4796CCC4"/>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DB24D8"/>
    <w:multiLevelType w:val="multilevel"/>
    <w:tmpl w:val="2B64F2C8"/>
    <w:lvl w:ilvl="0">
      <w:start w:val="1"/>
      <w:numFmt w:val="decimal"/>
      <w:lvlText w:val="%1."/>
      <w:lvlJc w:val="left"/>
      <w:pPr>
        <w:ind w:left="720" w:hanging="360"/>
      </w:pPr>
      <w:rPr>
        <w:rFonts w:hint="default"/>
      </w:rPr>
    </w:lvl>
    <w:lvl w:ilvl="1">
      <w:start w:val="1"/>
      <w:numFmt w:val="decimal"/>
      <w:isLgl/>
      <w:lvlText w:val="%1.%2."/>
      <w:lvlJc w:val="left"/>
      <w:pPr>
        <w:ind w:left="1794" w:hanging="1365"/>
      </w:pPr>
      <w:rPr>
        <w:rFonts w:hint="default"/>
      </w:rPr>
    </w:lvl>
    <w:lvl w:ilvl="2">
      <w:start w:val="2"/>
      <w:numFmt w:val="decimal"/>
      <w:isLgl/>
      <w:lvlText w:val="%1.%2.%3."/>
      <w:lvlJc w:val="left"/>
      <w:pPr>
        <w:ind w:left="1863" w:hanging="1365"/>
      </w:pPr>
      <w:rPr>
        <w:rFonts w:hint="default"/>
      </w:rPr>
    </w:lvl>
    <w:lvl w:ilvl="3">
      <w:start w:val="1"/>
      <w:numFmt w:val="decimal"/>
      <w:isLgl/>
      <w:lvlText w:val="%1.%2.%3.%4."/>
      <w:lvlJc w:val="left"/>
      <w:pPr>
        <w:ind w:left="1932" w:hanging="1365"/>
      </w:pPr>
      <w:rPr>
        <w:rFonts w:hint="default"/>
      </w:rPr>
    </w:lvl>
    <w:lvl w:ilvl="4">
      <w:start w:val="1"/>
      <w:numFmt w:val="decimal"/>
      <w:isLgl/>
      <w:lvlText w:val="%1.%2.%3.%4.%5."/>
      <w:lvlJc w:val="left"/>
      <w:pPr>
        <w:ind w:left="2001" w:hanging="1365"/>
      </w:pPr>
      <w:rPr>
        <w:rFonts w:hint="default"/>
      </w:rPr>
    </w:lvl>
    <w:lvl w:ilvl="5">
      <w:start w:val="1"/>
      <w:numFmt w:val="decimal"/>
      <w:isLgl/>
      <w:lvlText w:val="%1.%2.%3.%4.%5.%6."/>
      <w:lvlJc w:val="left"/>
      <w:pPr>
        <w:ind w:left="2070" w:hanging="1365"/>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6">
    <w:nsid w:val="66A1695B"/>
    <w:multiLevelType w:val="hybridMultilevel"/>
    <w:tmpl w:val="AD30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FF7E66"/>
    <w:multiLevelType w:val="hybridMultilevel"/>
    <w:tmpl w:val="7B88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9029D"/>
    <w:multiLevelType w:val="hybridMultilevel"/>
    <w:tmpl w:val="E9EEE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7A5E19"/>
    <w:multiLevelType w:val="hybridMultilevel"/>
    <w:tmpl w:val="440E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3"/>
  </w:num>
  <w:num w:numId="5">
    <w:abstractNumId w:val="9"/>
  </w:num>
  <w:num w:numId="6">
    <w:abstractNumId w:val="0"/>
  </w:num>
  <w:num w:numId="7">
    <w:abstractNumId w:val="0"/>
  </w:num>
  <w:num w:numId="8">
    <w:abstractNumId w:val="5"/>
  </w:num>
  <w:num w:numId="9">
    <w:abstractNumId w:val="13"/>
  </w:num>
  <w:num w:numId="10">
    <w:abstractNumId w:val="5"/>
  </w:num>
  <w:num w:numId="11">
    <w:abstractNumId w:val="11"/>
  </w:num>
  <w:num w:numId="12">
    <w:abstractNumId w:val="10"/>
  </w:num>
  <w:num w:numId="13">
    <w:abstractNumId w:val="16"/>
  </w:num>
  <w:num w:numId="14">
    <w:abstractNumId w:val="12"/>
  </w:num>
  <w:num w:numId="15">
    <w:abstractNumId w:val="4"/>
  </w:num>
  <w:num w:numId="16">
    <w:abstractNumId w:val="14"/>
  </w:num>
  <w:num w:numId="17">
    <w:abstractNumId w:val="6"/>
  </w:num>
  <w:num w:numId="18">
    <w:abstractNumId w:val="19"/>
  </w:num>
  <w:num w:numId="19">
    <w:abstractNumId w:val="8"/>
  </w:num>
  <w:num w:numId="20">
    <w:abstractNumId w:val="7"/>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5A"/>
    <w:rsid w:val="00040C3C"/>
    <w:rsid w:val="00066E5E"/>
    <w:rsid w:val="000672C2"/>
    <w:rsid w:val="00067D5F"/>
    <w:rsid w:val="00071C1C"/>
    <w:rsid w:val="00090F9B"/>
    <w:rsid w:val="000A0453"/>
    <w:rsid w:val="000B23CA"/>
    <w:rsid w:val="000B2DAA"/>
    <w:rsid w:val="000B7EC9"/>
    <w:rsid w:val="000C2024"/>
    <w:rsid w:val="000F7ED4"/>
    <w:rsid w:val="00101955"/>
    <w:rsid w:val="00135096"/>
    <w:rsid w:val="00151D43"/>
    <w:rsid w:val="001520FA"/>
    <w:rsid w:val="00152D8B"/>
    <w:rsid w:val="0016574F"/>
    <w:rsid w:val="001A2D96"/>
    <w:rsid w:val="001B1C5E"/>
    <w:rsid w:val="001B567A"/>
    <w:rsid w:val="001B5C59"/>
    <w:rsid w:val="001C4AAE"/>
    <w:rsid w:val="001D0880"/>
    <w:rsid w:val="00205521"/>
    <w:rsid w:val="00243239"/>
    <w:rsid w:val="00256958"/>
    <w:rsid w:val="00264C67"/>
    <w:rsid w:val="002B26D1"/>
    <w:rsid w:val="002B624F"/>
    <w:rsid w:val="002C6BBF"/>
    <w:rsid w:val="002E3445"/>
    <w:rsid w:val="002E5B3E"/>
    <w:rsid w:val="002F368E"/>
    <w:rsid w:val="00356DD0"/>
    <w:rsid w:val="0037769E"/>
    <w:rsid w:val="003A0314"/>
    <w:rsid w:val="003B2EBC"/>
    <w:rsid w:val="003C4E5E"/>
    <w:rsid w:val="003F2CA8"/>
    <w:rsid w:val="003F666F"/>
    <w:rsid w:val="00444861"/>
    <w:rsid w:val="0044600F"/>
    <w:rsid w:val="00467E41"/>
    <w:rsid w:val="004C1FD0"/>
    <w:rsid w:val="004D0DAE"/>
    <w:rsid w:val="00501D48"/>
    <w:rsid w:val="005041DA"/>
    <w:rsid w:val="005067AA"/>
    <w:rsid w:val="005151E5"/>
    <w:rsid w:val="005615C6"/>
    <w:rsid w:val="00561A3A"/>
    <w:rsid w:val="00571FF9"/>
    <w:rsid w:val="00573F7A"/>
    <w:rsid w:val="00614C44"/>
    <w:rsid w:val="00681565"/>
    <w:rsid w:val="00684139"/>
    <w:rsid w:val="006A0699"/>
    <w:rsid w:val="006B275F"/>
    <w:rsid w:val="006C6A57"/>
    <w:rsid w:val="006E7F9F"/>
    <w:rsid w:val="006F48FF"/>
    <w:rsid w:val="006F62FB"/>
    <w:rsid w:val="00700497"/>
    <w:rsid w:val="007128B1"/>
    <w:rsid w:val="007272AA"/>
    <w:rsid w:val="007402A5"/>
    <w:rsid w:val="00743396"/>
    <w:rsid w:val="007577E3"/>
    <w:rsid w:val="00761D0D"/>
    <w:rsid w:val="00773238"/>
    <w:rsid w:val="0077502F"/>
    <w:rsid w:val="007821AB"/>
    <w:rsid w:val="00787559"/>
    <w:rsid w:val="00796B04"/>
    <w:rsid w:val="007A480F"/>
    <w:rsid w:val="007D20B6"/>
    <w:rsid w:val="007D337B"/>
    <w:rsid w:val="007F1B56"/>
    <w:rsid w:val="00815C7A"/>
    <w:rsid w:val="00850714"/>
    <w:rsid w:val="0089495A"/>
    <w:rsid w:val="008A5F1E"/>
    <w:rsid w:val="008C2CF2"/>
    <w:rsid w:val="008D1D2B"/>
    <w:rsid w:val="008D5781"/>
    <w:rsid w:val="008F7A85"/>
    <w:rsid w:val="00943D46"/>
    <w:rsid w:val="00947152"/>
    <w:rsid w:val="00957260"/>
    <w:rsid w:val="00962F6C"/>
    <w:rsid w:val="0096573B"/>
    <w:rsid w:val="009C06F9"/>
    <w:rsid w:val="009E6BD6"/>
    <w:rsid w:val="009F0BCC"/>
    <w:rsid w:val="00A01B93"/>
    <w:rsid w:val="00A01D56"/>
    <w:rsid w:val="00A06703"/>
    <w:rsid w:val="00A24FE1"/>
    <w:rsid w:val="00A2575B"/>
    <w:rsid w:val="00A257DD"/>
    <w:rsid w:val="00A40394"/>
    <w:rsid w:val="00A44F12"/>
    <w:rsid w:val="00A451FF"/>
    <w:rsid w:val="00A504C2"/>
    <w:rsid w:val="00A572AA"/>
    <w:rsid w:val="00A61838"/>
    <w:rsid w:val="00A77E11"/>
    <w:rsid w:val="00A968E6"/>
    <w:rsid w:val="00AA41B7"/>
    <w:rsid w:val="00AC051E"/>
    <w:rsid w:val="00AE196A"/>
    <w:rsid w:val="00B01A00"/>
    <w:rsid w:val="00B01DB3"/>
    <w:rsid w:val="00B0721C"/>
    <w:rsid w:val="00B139E0"/>
    <w:rsid w:val="00B37961"/>
    <w:rsid w:val="00B55809"/>
    <w:rsid w:val="00B572A4"/>
    <w:rsid w:val="00B8141D"/>
    <w:rsid w:val="00B95D2F"/>
    <w:rsid w:val="00B96195"/>
    <w:rsid w:val="00BC50BA"/>
    <w:rsid w:val="00BC73FA"/>
    <w:rsid w:val="00BD3744"/>
    <w:rsid w:val="00BE3D31"/>
    <w:rsid w:val="00BE7C3E"/>
    <w:rsid w:val="00C0371D"/>
    <w:rsid w:val="00C22657"/>
    <w:rsid w:val="00C355CD"/>
    <w:rsid w:val="00C460B6"/>
    <w:rsid w:val="00C74760"/>
    <w:rsid w:val="00C760B1"/>
    <w:rsid w:val="00C8585E"/>
    <w:rsid w:val="00C96BC5"/>
    <w:rsid w:val="00CA06C7"/>
    <w:rsid w:val="00CA26C8"/>
    <w:rsid w:val="00CA3409"/>
    <w:rsid w:val="00CB3324"/>
    <w:rsid w:val="00CC1DF7"/>
    <w:rsid w:val="00CD3CA6"/>
    <w:rsid w:val="00CE2A26"/>
    <w:rsid w:val="00CF5E84"/>
    <w:rsid w:val="00D31981"/>
    <w:rsid w:val="00D31FEA"/>
    <w:rsid w:val="00D462A4"/>
    <w:rsid w:val="00D564B1"/>
    <w:rsid w:val="00D65C6D"/>
    <w:rsid w:val="00D73C06"/>
    <w:rsid w:val="00D87841"/>
    <w:rsid w:val="00D908CA"/>
    <w:rsid w:val="00D94256"/>
    <w:rsid w:val="00DD789A"/>
    <w:rsid w:val="00DE501F"/>
    <w:rsid w:val="00E073DB"/>
    <w:rsid w:val="00E15210"/>
    <w:rsid w:val="00E2166D"/>
    <w:rsid w:val="00E25F5F"/>
    <w:rsid w:val="00E43A95"/>
    <w:rsid w:val="00E62645"/>
    <w:rsid w:val="00E71CCA"/>
    <w:rsid w:val="00E72E94"/>
    <w:rsid w:val="00E805FC"/>
    <w:rsid w:val="00EA06E8"/>
    <w:rsid w:val="00ED7702"/>
    <w:rsid w:val="00EE6DAE"/>
    <w:rsid w:val="00F54765"/>
    <w:rsid w:val="00FA7D16"/>
    <w:rsid w:val="00FB65E8"/>
    <w:rsid w:val="00FC5CAA"/>
    <w:rsid w:val="00FD1C69"/>
    <w:rsid w:val="00FF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50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9495A"/>
    <w:rPr>
      <w:color w:val="0000FF"/>
      <w:u w:val="single"/>
    </w:rPr>
  </w:style>
  <w:style w:type="paragraph" w:styleId="a4">
    <w:name w:val="List Paragraph"/>
    <w:basedOn w:val="a"/>
    <w:uiPriority w:val="34"/>
    <w:qFormat/>
    <w:rsid w:val="0089495A"/>
    <w:pPr>
      <w:ind w:left="720"/>
      <w:contextualSpacing/>
    </w:pPr>
  </w:style>
  <w:style w:type="paragraph" w:styleId="a5">
    <w:name w:val="Balloon Text"/>
    <w:basedOn w:val="a"/>
    <w:link w:val="a6"/>
    <w:uiPriority w:val="99"/>
    <w:semiHidden/>
    <w:unhideWhenUsed/>
    <w:rsid w:val="005041DA"/>
    <w:rPr>
      <w:rFonts w:ascii="Tahoma" w:hAnsi="Tahoma" w:cs="Tahoma"/>
      <w:sz w:val="16"/>
      <w:szCs w:val="16"/>
    </w:rPr>
  </w:style>
  <w:style w:type="character" w:customStyle="1" w:styleId="a6">
    <w:name w:val="Текст выноски Знак"/>
    <w:basedOn w:val="a0"/>
    <w:link w:val="a5"/>
    <w:uiPriority w:val="99"/>
    <w:semiHidden/>
    <w:rsid w:val="005041DA"/>
    <w:rPr>
      <w:rFonts w:ascii="Tahoma" w:eastAsia="Times New Roman" w:hAnsi="Tahoma" w:cs="Tahoma"/>
      <w:sz w:val="16"/>
      <w:szCs w:val="16"/>
      <w:lang w:eastAsia="ru-RU"/>
    </w:rPr>
  </w:style>
  <w:style w:type="character" w:customStyle="1" w:styleId="10">
    <w:name w:val="Заголовок 1 Знак"/>
    <w:basedOn w:val="a0"/>
    <w:link w:val="1"/>
    <w:uiPriority w:val="9"/>
    <w:rsid w:val="0077502F"/>
    <w:rPr>
      <w:rFonts w:asciiTheme="majorHAnsi" w:eastAsiaTheme="majorEastAsia" w:hAnsiTheme="majorHAnsi" w:cstheme="majorBidi"/>
      <w:b/>
      <w:bCs/>
      <w:color w:val="365F91" w:themeColor="accent1" w:themeShade="BF"/>
      <w:sz w:val="28"/>
      <w:szCs w:val="28"/>
      <w:lang w:eastAsia="ru-RU"/>
    </w:rPr>
  </w:style>
  <w:style w:type="table" w:styleId="a7">
    <w:name w:val="Table Grid"/>
    <w:basedOn w:val="a1"/>
    <w:uiPriority w:val="59"/>
    <w:rsid w:val="006B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F547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7128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50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9495A"/>
    <w:rPr>
      <w:color w:val="0000FF"/>
      <w:u w:val="single"/>
    </w:rPr>
  </w:style>
  <w:style w:type="paragraph" w:styleId="a4">
    <w:name w:val="List Paragraph"/>
    <w:basedOn w:val="a"/>
    <w:uiPriority w:val="34"/>
    <w:qFormat/>
    <w:rsid w:val="0089495A"/>
    <w:pPr>
      <w:ind w:left="720"/>
      <w:contextualSpacing/>
    </w:pPr>
  </w:style>
  <w:style w:type="paragraph" w:styleId="a5">
    <w:name w:val="Balloon Text"/>
    <w:basedOn w:val="a"/>
    <w:link w:val="a6"/>
    <w:uiPriority w:val="99"/>
    <w:semiHidden/>
    <w:unhideWhenUsed/>
    <w:rsid w:val="005041DA"/>
    <w:rPr>
      <w:rFonts w:ascii="Tahoma" w:hAnsi="Tahoma" w:cs="Tahoma"/>
      <w:sz w:val="16"/>
      <w:szCs w:val="16"/>
    </w:rPr>
  </w:style>
  <w:style w:type="character" w:customStyle="1" w:styleId="a6">
    <w:name w:val="Текст выноски Знак"/>
    <w:basedOn w:val="a0"/>
    <w:link w:val="a5"/>
    <w:uiPriority w:val="99"/>
    <w:semiHidden/>
    <w:rsid w:val="005041DA"/>
    <w:rPr>
      <w:rFonts w:ascii="Tahoma" w:eastAsia="Times New Roman" w:hAnsi="Tahoma" w:cs="Tahoma"/>
      <w:sz w:val="16"/>
      <w:szCs w:val="16"/>
      <w:lang w:eastAsia="ru-RU"/>
    </w:rPr>
  </w:style>
  <w:style w:type="character" w:customStyle="1" w:styleId="10">
    <w:name w:val="Заголовок 1 Знак"/>
    <w:basedOn w:val="a0"/>
    <w:link w:val="1"/>
    <w:uiPriority w:val="9"/>
    <w:rsid w:val="0077502F"/>
    <w:rPr>
      <w:rFonts w:asciiTheme="majorHAnsi" w:eastAsiaTheme="majorEastAsia" w:hAnsiTheme="majorHAnsi" w:cstheme="majorBidi"/>
      <w:b/>
      <w:bCs/>
      <w:color w:val="365F91" w:themeColor="accent1" w:themeShade="BF"/>
      <w:sz w:val="28"/>
      <w:szCs w:val="28"/>
      <w:lang w:eastAsia="ru-RU"/>
    </w:rPr>
  </w:style>
  <w:style w:type="table" w:styleId="a7">
    <w:name w:val="Table Grid"/>
    <w:basedOn w:val="a1"/>
    <w:uiPriority w:val="59"/>
    <w:rsid w:val="006B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F547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712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1672">
      <w:bodyDiv w:val="1"/>
      <w:marLeft w:val="0"/>
      <w:marRight w:val="0"/>
      <w:marTop w:val="0"/>
      <w:marBottom w:val="0"/>
      <w:divBdr>
        <w:top w:val="none" w:sz="0" w:space="0" w:color="auto"/>
        <w:left w:val="none" w:sz="0" w:space="0" w:color="auto"/>
        <w:bottom w:val="none" w:sz="0" w:space="0" w:color="auto"/>
        <w:right w:val="none" w:sz="0" w:space="0" w:color="auto"/>
      </w:divBdr>
    </w:div>
    <w:div w:id="831331815">
      <w:bodyDiv w:val="1"/>
      <w:marLeft w:val="0"/>
      <w:marRight w:val="0"/>
      <w:marTop w:val="0"/>
      <w:marBottom w:val="0"/>
      <w:divBdr>
        <w:top w:val="none" w:sz="0" w:space="0" w:color="auto"/>
        <w:left w:val="none" w:sz="0" w:space="0" w:color="auto"/>
        <w:bottom w:val="none" w:sz="0" w:space="0" w:color="auto"/>
        <w:right w:val="none" w:sz="0" w:space="0" w:color="auto"/>
      </w:divBdr>
    </w:div>
    <w:div w:id="901479135">
      <w:bodyDiv w:val="1"/>
      <w:marLeft w:val="0"/>
      <w:marRight w:val="0"/>
      <w:marTop w:val="0"/>
      <w:marBottom w:val="0"/>
      <w:divBdr>
        <w:top w:val="none" w:sz="0" w:space="0" w:color="auto"/>
        <w:left w:val="none" w:sz="0" w:space="0" w:color="auto"/>
        <w:bottom w:val="none" w:sz="0" w:space="0" w:color="auto"/>
        <w:right w:val="none" w:sz="0" w:space="0" w:color="auto"/>
      </w:divBdr>
    </w:div>
    <w:div w:id="904099271">
      <w:bodyDiv w:val="1"/>
      <w:marLeft w:val="0"/>
      <w:marRight w:val="0"/>
      <w:marTop w:val="0"/>
      <w:marBottom w:val="0"/>
      <w:divBdr>
        <w:top w:val="none" w:sz="0" w:space="0" w:color="auto"/>
        <w:left w:val="none" w:sz="0" w:space="0" w:color="auto"/>
        <w:bottom w:val="none" w:sz="0" w:space="0" w:color="auto"/>
        <w:right w:val="none" w:sz="0" w:space="0" w:color="auto"/>
      </w:divBdr>
    </w:div>
    <w:div w:id="956715246">
      <w:bodyDiv w:val="1"/>
      <w:marLeft w:val="0"/>
      <w:marRight w:val="0"/>
      <w:marTop w:val="0"/>
      <w:marBottom w:val="0"/>
      <w:divBdr>
        <w:top w:val="none" w:sz="0" w:space="0" w:color="auto"/>
        <w:left w:val="none" w:sz="0" w:space="0" w:color="auto"/>
        <w:bottom w:val="none" w:sz="0" w:space="0" w:color="auto"/>
        <w:right w:val="none" w:sz="0" w:space="0" w:color="auto"/>
      </w:divBdr>
    </w:div>
    <w:div w:id="1117329478">
      <w:bodyDiv w:val="1"/>
      <w:marLeft w:val="0"/>
      <w:marRight w:val="0"/>
      <w:marTop w:val="0"/>
      <w:marBottom w:val="0"/>
      <w:divBdr>
        <w:top w:val="none" w:sz="0" w:space="0" w:color="auto"/>
        <w:left w:val="none" w:sz="0" w:space="0" w:color="auto"/>
        <w:bottom w:val="none" w:sz="0" w:space="0" w:color="auto"/>
        <w:right w:val="none" w:sz="0" w:space="0" w:color="auto"/>
      </w:divBdr>
    </w:div>
    <w:div w:id="1710763629">
      <w:bodyDiv w:val="1"/>
      <w:marLeft w:val="0"/>
      <w:marRight w:val="0"/>
      <w:marTop w:val="0"/>
      <w:marBottom w:val="0"/>
      <w:divBdr>
        <w:top w:val="none" w:sz="0" w:space="0" w:color="auto"/>
        <w:left w:val="none" w:sz="0" w:space="0" w:color="auto"/>
        <w:bottom w:val="none" w:sz="0" w:space="0" w:color="auto"/>
        <w:right w:val="none" w:sz="0" w:space="0" w:color="auto"/>
      </w:divBdr>
    </w:div>
    <w:div w:id="1789200915">
      <w:bodyDiv w:val="1"/>
      <w:marLeft w:val="0"/>
      <w:marRight w:val="0"/>
      <w:marTop w:val="0"/>
      <w:marBottom w:val="0"/>
      <w:divBdr>
        <w:top w:val="none" w:sz="0" w:space="0" w:color="auto"/>
        <w:left w:val="none" w:sz="0" w:space="0" w:color="auto"/>
        <w:bottom w:val="none" w:sz="0" w:space="0" w:color="auto"/>
        <w:right w:val="none" w:sz="0" w:space="0" w:color="auto"/>
      </w:divBdr>
    </w:div>
    <w:div w:id="1826123279">
      <w:bodyDiv w:val="1"/>
      <w:marLeft w:val="0"/>
      <w:marRight w:val="0"/>
      <w:marTop w:val="0"/>
      <w:marBottom w:val="0"/>
      <w:divBdr>
        <w:top w:val="none" w:sz="0" w:space="0" w:color="auto"/>
        <w:left w:val="none" w:sz="0" w:space="0" w:color="auto"/>
        <w:bottom w:val="none" w:sz="0" w:space="0" w:color="auto"/>
        <w:right w:val="none" w:sz="0" w:space="0" w:color="auto"/>
      </w:divBdr>
    </w:div>
    <w:div w:id="1864975984">
      <w:bodyDiv w:val="1"/>
      <w:marLeft w:val="0"/>
      <w:marRight w:val="0"/>
      <w:marTop w:val="0"/>
      <w:marBottom w:val="0"/>
      <w:divBdr>
        <w:top w:val="none" w:sz="0" w:space="0" w:color="auto"/>
        <w:left w:val="none" w:sz="0" w:space="0" w:color="auto"/>
        <w:bottom w:val="none" w:sz="0" w:space="0" w:color="auto"/>
        <w:right w:val="none" w:sz="0" w:space="0" w:color="auto"/>
      </w:divBdr>
    </w:div>
    <w:div w:id="1928537383">
      <w:bodyDiv w:val="1"/>
      <w:marLeft w:val="0"/>
      <w:marRight w:val="0"/>
      <w:marTop w:val="0"/>
      <w:marBottom w:val="0"/>
      <w:divBdr>
        <w:top w:val="none" w:sz="0" w:space="0" w:color="auto"/>
        <w:left w:val="none" w:sz="0" w:space="0" w:color="auto"/>
        <w:bottom w:val="none" w:sz="0" w:space="0" w:color="auto"/>
        <w:right w:val="none" w:sz="0" w:space="0" w:color="auto"/>
      </w:divBdr>
    </w:div>
    <w:div w:id="1981499262">
      <w:bodyDiv w:val="1"/>
      <w:marLeft w:val="0"/>
      <w:marRight w:val="0"/>
      <w:marTop w:val="0"/>
      <w:marBottom w:val="0"/>
      <w:divBdr>
        <w:top w:val="none" w:sz="0" w:space="0" w:color="auto"/>
        <w:left w:val="none" w:sz="0" w:space="0" w:color="auto"/>
        <w:bottom w:val="none" w:sz="0" w:space="0" w:color="auto"/>
        <w:right w:val="none" w:sz="0" w:space="0" w:color="auto"/>
      </w:divBdr>
    </w:div>
    <w:div w:id="20436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a.edu.ru" TargetMode="External"/><Relationship Id="rId3" Type="http://schemas.openxmlformats.org/officeDocument/2006/relationships/styles" Target="styles.xml"/><Relationship Id="rId7" Type="http://schemas.openxmlformats.org/officeDocument/2006/relationships/hyperlink" Target="mailto:mail@umka.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firo.ru/?page_id=1168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Лист2!$F$8</c:f>
              <c:strCache>
                <c:ptCount val="1"/>
                <c:pt idx="0">
                  <c:v>2011-2012</c:v>
                </c:pt>
              </c:strCache>
            </c:strRef>
          </c:tx>
          <c:invertIfNegative val="0"/>
          <c:cat>
            <c:strRef>
              <c:f>Лист2!$D$9:$E$14</c:f>
              <c:strCache>
                <c:ptCount val="6"/>
                <c:pt idx="0">
                  <c:v>смыслополагание</c:v>
                </c:pt>
                <c:pt idx="1">
                  <c:v>проектирование</c:v>
                </c:pt>
                <c:pt idx="2">
                  <c:v>проведение</c:v>
                </c:pt>
                <c:pt idx="3">
                  <c:v>анализ данных</c:v>
                </c:pt>
                <c:pt idx="4">
                  <c:v>интерпретация</c:v>
                </c:pt>
                <c:pt idx="5">
                  <c:v>формулирование актуальных задач</c:v>
                </c:pt>
              </c:strCache>
            </c:strRef>
          </c:cat>
          <c:val>
            <c:numRef>
              <c:f>Лист2!$F$9:$F$14</c:f>
              <c:numCache>
                <c:formatCode>0%</c:formatCode>
                <c:ptCount val="6"/>
                <c:pt idx="0">
                  <c:v>0.5</c:v>
                </c:pt>
                <c:pt idx="1">
                  <c:v>0.2</c:v>
                </c:pt>
                <c:pt idx="2">
                  <c:v>0.35</c:v>
                </c:pt>
                <c:pt idx="3">
                  <c:v>0.45</c:v>
                </c:pt>
                <c:pt idx="4">
                  <c:v>0.2</c:v>
                </c:pt>
                <c:pt idx="5">
                  <c:v>0.35</c:v>
                </c:pt>
              </c:numCache>
            </c:numRef>
          </c:val>
        </c:ser>
        <c:ser>
          <c:idx val="1"/>
          <c:order val="1"/>
          <c:tx>
            <c:strRef>
              <c:f>Лист2!$G$8</c:f>
              <c:strCache>
                <c:ptCount val="1"/>
                <c:pt idx="0">
                  <c:v>2012-2013</c:v>
                </c:pt>
              </c:strCache>
            </c:strRef>
          </c:tx>
          <c:invertIfNegative val="0"/>
          <c:cat>
            <c:strRef>
              <c:f>Лист2!$D$9:$E$14</c:f>
              <c:strCache>
                <c:ptCount val="6"/>
                <c:pt idx="0">
                  <c:v>смыслополагание</c:v>
                </c:pt>
                <c:pt idx="1">
                  <c:v>проектирование</c:v>
                </c:pt>
                <c:pt idx="2">
                  <c:v>проведение</c:v>
                </c:pt>
                <c:pt idx="3">
                  <c:v>анализ данных</c:v>
                </c:pt>
                <c:pt idx="4">
                  <c:v>интерпретация</c:v>
                </c:pt>
                <c:pt idx="5">
                  <c:v>формулирование актуальных задач</c:v>
                </c:pt>
              </c:strCache>
            </c:strRef>
          </c:cat>
          <c:val>
            <c:numRef>
              <c:f>Лист2!$G$9:$G$14</c:f>
              <c:numCache>
                <c:formatCode>0%</c:formatCode>
                <c:ptCount val="6"/>
                <c:pt idx="0">
                  <c:v>0.8</c:v>
                </c:pt>
                <c:pt idx="1">
                  <c:v>0.9</c:v>
                </c:pt>
                <c:pt idx="2">
                  <c:v>1</c:v>
                </c:pt>
                <c:pt idx="3">
                  <c:v>0.75</c:v>
                </c:pt>
                <c:pt idx="4">
                  <c:v>0.75</c:v>
                </c:pt>
                <c:pt idx="5">
                  <c:v>0.75</c:v>
                </c:pt>
              </c:numCache>
            </c:numRef>
          </c:val>
        </c:ser>
        <c:ser>
          <c:idx val="2"/>
          <c:order val="2"/>
          <c:tx>
            <c:strRef>
              <c:f>Лист2!$H$8</c:f>
              <c:strCache>
                <c:ptCount val="1"/>
                <c:pt idx="0">
                  <c:v>2013-2014</c:v>
                </c:pt>
              </c:strCache>
            </c:strRef>
          </c:tx>
          <c:invertIfNegative val="0"/>
          <c:cat>
            <c:strRef>
              <c:f>Лист2!$D$9:$E$14</c:f>
              <c:strCache>
                <c:ptCount val="6"/>
                <c:pt idx="0">
                  <c:v>смыслополагание</c:v>
                </c:pt>
                <c:pt idx="1">
                  <c:v>проектирование</c:v>
                </c:pt>
                <c:pt idx="2">
                  <c:v>проведение</c:v>
                </c:pt>
                <c:pt idx="3">
                  <c:v>анализ данных</c:v>
                </c:pt>
                <c:pt idx="4">
                  <c:v>интерпретация</c:v>
                </c:pt>
                <c:pt idx="5">
                  <c:v>формулирование актуальных задач</c:v>
                </c:pt>
              </c:strCache>
            </c:strRef>
          </c:cat>
          <c:val>
            <c:numRef>
              <c:f>Лист2!$H$9:$H$14</c:f>
              <c:numCache>
                <c:formatCode>0%</c:formatCode>
                <c:ptCount val="6"/>
                <c:pt idx="0">
                  <c:v>0.85</c:v>
                </c:pt>
                <c:pt idx="1">
                  <c:v>1</c:v>
                </c:pt>
                <c:pt idx="2">
                  <c:v>1</c:v>
                </c:pt>
                <c:pt idx="3">
                  <c:v>1</c:v>
                </c:pt>
                <c:pt idx="4">
                  <c:v>0.85</c:v>
                </c:pt>
                <c:pt idx="5">
                  <c:v>0.9</c:v>
                </c:pt>
              </c:numCache>
            </c:numRef>
          </c:val>
        </c:ser>
        <c:dLbls>
          <c:showLegendKey val="0"/>
          <c:showVal val="0"/>
          <c:showCatName val="0"/>
          <c:showSerName val="0"/>
          <c:showPercent val="0"/>
          <c:showBubbleSize val="0"/>
        </c:dLbls>
        <c:gapWidth val="150"/>
        <c:shape val="box"/>
        <c:axId val="71335296"/>
        <c:axId val="71337088"/>
        <c:axId val="0"/>
      </c:bar3DChart>
      <c:catAx>
        <c:axId val="71335296"/>
        <c:scaling>
          <c:orientation val="minMax"/>
        </c:scaling>
        <c:delete val="0"/>
        <c:axPos val="l"/>
        <c:majorTickMark val="out"/>
        <c:minorTickMark val="none"/>
        <c:tickLblPos val="nextTo"/>
        <c:crossAx val="71337088"/>
        <c:crosses val="autoZero"/>
        <c:auto val="1"/>
        <c:lblAlgn val="ctr"/>
        <c:lblOffset val="100"/>
        <c:noMultiLvlLbl val="0"/>
      </c:catAx>
      <c:valAx>
        <c:axId val="71337088"/>
        <c:scaling>
          <c:orientation val="minMax"/>
        </c:scaling>
        <c:delete val="0"/>
        <c:axPos val="b"/>
        <c:majorGridlines/>
        <c:numFmt formatCode="0%" sourceLinked="1"/>
        <c:majorTickMark val="out"/>
        <c:minorTickMark val="none"/>
        <c:tickLblPos val="nextTo"/>
        <c:crossAx val="71335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F774-6DD9-4FC9-96F2-382FDFB2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4949</Words>
  <Characters>28214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Елена Анатольевна</cp:lastModifiedBy>
  <cp:revision>28</cp:revision>
  <cp:lastPrinted>2015-09-28T14:55:00Z</cp:lastPrinted>
  <dcterms:created xsi:type="dcterms:W3CDTF">2015-09-21T18:16:00Z</dcterms:created>
  <dcterms:modified xsi:type="dcterms:W3CDTF">2015-09-28T14:57:00Z</dcterms:modified>
</cp:coreProperties>
</file>